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8" w:rsidRPr="007B1AFF" w:rsidRDefault="00203898" w:rsidP="0020389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Sonografické vyšetření u březích ovcí</w:t>
      </w:r>
      <w:r w:rsidRPr="007B1A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Od ranné diagnostiky březosti až po včasnou predikci obtížných porodů</w:t>
      </w:r>
    </w:p>
    <w:p w:rsidR="00203898" w:rsidRPr="004940A2" w:rsidRDefault="00203898" w:rsidP="0020389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Ultrasonographic examination of pregnant ewes: From early diagnosis of pregnancy to prediction of dystocia</w:t>
      </w:r>
    </w:p>
    <w:p w:rsidR="00203898" w:rsidRPr="007B1AFF" w:rsidRDefault="00203898" w:rsidP="00203898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E87B41">
        <w:rPr>
          <w:rFonts w:ascii="Arial" w:hAnsi="Arial" w:cs="Arial"/>
          <w:b/>
          <w:sz w:val="28"/>
          <w:szCs w:val="28"/>
          <w:shd w:val="clear" w:color="auto" w:fill="FFFFFF"/>
        </w:rPr>
        <w:t>Barbagianni M.S., Ioannidi, K.I., Vasileiou, N.G.C., Mavrogianni, V.S., Orfanou, D.C., Fthenakis, G.C., Valasi, I.</w:t>
      </w:r>
    </w:p>
    <w:p w:rsidR="00203898" w:rsidRPr="007B1AFF" w:rsidRDefault="00203898" w:rsidP="0020389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Barbagianni M.S., Ioannidi, K.I., Vasileiou, N.G.C., Mavrogianni, V.S., Orfanou, D.C., Fthenakis, G.C., Valasi, I. 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>(20</w:t>
      </w:r>
      <w:r>
        <w:rPr>
          <w:rFonts w:ascii="Arial" w:hAnsi="Arial" w:cs="Arial"/>
          <w:sz w:val="24"/>
          <w:szCs w:val="24"/>
          <w:shd w:val="clear" w:color="auto" w:fill="FFFFFF"/>
        </w:rPr>
        <w:t>17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r w:rsidRPr="003414F6">
        <w:rPr>
          <w:rFonts w:ascii="Arial" w:hAnsi="Arial" w:cs="Arial"/>
          <w:color w:val="222222"/>
          <w:sz w:val="24"/>
          <w:szCs w:val="24"/>
          <w:shd w:val="clear" w:color="auto" w:fill="FFFFFF"/>
        </w:rPr>
        <w:t>Ultrasonographic examination of pregnant ewes: from early diagnosis of pregnancy to early prediction of dystocia. </w:t>
      </w:r>
      <w:r w:rsidRPr="003414F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Small Ruminant Research</w:t>
      </w:r>
      <w:r w:rsidRPr="003414F6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3414F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152</w:t>
      </w:r>
      <w:r w:rsidRPr="003414F6">
        <w:rPr>
          <w:rFonts w:ascii="Arial" w:hAnsi="Arial" w:cs="Arial"/>
          <w:color w:val="222222"/>
          <w:sz w:val="24"/>
          <w:szCs w:val="24"/>
          <w:shd w:val="clear" w:color="auto" w:fill="FFFFFF"/>
        </w:rPr>
        <w:t>, 41–55. https://</w:t>
      </w:r>
      <w:r w:rsidRPr="003414F6">
        <w:rPr>
          <w:sz w:val="24"/>
          <w:szCs w:val="24"/>
        </w:rPr>
        <w:t xml:space="preserve"> </w:t>
      </w:r>
      <w:r w:rsidRPr="003414F6">
        <w:rPr>
          <w:rFonts w:ascii="Arial" w:hAnsi="Arial" w:cs="Arial"/>
          <w:sz w:val="24"/>
          <w:szCs w:val="24"/>
        </w:rPr>
        <w:t>doi.org/10.1016/j.smallrumres.2016.12.008</w:t>
      </w:r>
    </w:p>
    <w:p w:rsidR="00203898" w:rsidRPr="00AB6498" w:rsidRDefault="00203898" w:rsidP="00203898">
      <w:pPr>
        <w:spacing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AB6498">
        <w:rPr>
          <w:rFonts w:ascii="Arial" w:eastAsia="Times New Roman" w:hAnsi="Arial" w:cs="Arial"/>
          <w:sz w:val="24"/>
          <w:szCs w:val="24"/>
          <w:lang w:eastAsia="cs-CZ"/>
        </w:rPr>
        <w:t>Doppler</w:t>
      </w:r>
      <w:r>
        <w:rPr>
          <w:rFonts w:ascii="Arial" w:eastAsia="Times New Roman" w:hAnsi="Arial" w:cs="Arial"/>
          <w:sz w:val="24"/>
          <w:szCs w:val="24"/>
          <w:lang w:eastAsia="cs-CZ"/>
        </w:rPr>
        <w:t>, růst plodu, počet plodů, sexování plodů, vícečetná březost, intrauterinní růst, jehně, perinatální</w:t>
      </w:r>
      <w:r w:rsidRPr="00AB6498">
        <w:rPr>
          <w:rFonts w:ascii="Arial" w:eastAsia="Times New Roman" w:hAnsi="Arial" w:cs="Arial"/>
          <w:sz w:val="24"/>
          <w:szCs w:val="24"/>
          <w:lang w:eastAsia="cs-CZ"/>
        </w:rPr>
        <w:t xml:space="preserve"> mortalit</w:t>
      </w:r>
      <w:r>
        <w:rPr>
          <w:rFonts w:ascii="Arial" w:eastAsia="Times New Roman" w:hAnsi="Arial" w:cs="Arial"/>
          <w:sz w:val="24"/>
          <w:szCs w:val="24"/>
          <w:lang w:eastAsia="cs-CZ"/>
        </w:rPr>
        <w:t>a, diagnostika březosti, toxémie březích bahnic, ovce, sonografie</w:t>
      </w:r>
    </w:p>
    <w:p w:rsidR="00203898" w:rsidRPr="007B1AFF" w:rsidRDefault="00203898" w:rsidP="0020389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03898" w:rsidRPr="007B1AFF" w:rsidRDefault="00203898" w:rsidP="0020389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>: https://</w:t>
      </w:r>
      <w:r w:rsidRPr="00BB055A">
        <w:rPr>
          <w:rFonts w:ascii="Arial" w:hAnsi="Arial" w:cs="Arial"/>
          <w:sz w:val="24"/>
          <w:szCs w:val="24"/>
          <w:shd w:val="clear" w:color="auto" w:fill="FFFFFF"/>
        </w:rPr>
        <w:t>www.sciencedirect.com/science/article/pii/S0921448816303595</w:t>
      </w:r>
    </w:p>
    <w:p w:rsidR="00203898" w:rsidRDefault="00203898" w:rsidP="002038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Sonografické vyšetření je jednou z nejvýznamnějších metod pro rannou a přesnou diagnostiku březosti. Ranná a přesná diagnostika březosti je důležitá pro řízení chovu v průběhu během březosti z hlediska zdravotního či výživného stavu zvířat. Umožňuje </w:t>
      </w:r>
      <w:r w:rsidR="002B40A0">
        <w:rPr>
          <w:rFonts w:ascii="Arial" w:hAnsi="Arial" w:cs="Arial"/>
          <w:sz w:val="24"/>
          <w:szCs w:val="24"/>
          <w:shd w:val="clear" w:color="auto" w:fill="FFFFFF"/>
        </w:rPr>
        <w:t xml:space="preserve">efektivně </w:t>
      </w:r>
      <w:r w:rsidR="00A72DA8">
        <w:rPr>
          <w:rFonts w:ascii="Arial" w:hAnsi="Arial" w:cs="Arial"/>
          <w:sz w:val="24"/>
          <w:szCs w:val="24"/>
          <w:shd w:val="clear" w:color="auto" w:fill="FFFFFF"/>
        </w:rPr>
        <w:t xml:space="preserve">řídit úroveň krmné dávky zvířat </w:t>
      </w:r>
      <w:r w:rsidR="00E51B1F">
        <w:rPr>
          <w:rFonts w:ascii="Arial" w:hAnsi="Arial" w:cs="Arial"/>
          <w:sz w:val="24"/>
          <w:szCs w:val="24"/>
          <w:shd w:val="clear" w:color="auto" w:fill="FFFFFF"/>
        </w:rPr>
        <w:t>dle</w:t>
      </w:r>
      <w:r w:rsidR="00A72DA8">
        <w:rPr>
          <w:rFonts w:ascii="Arial" w:hAnsi="Arial" w:cs="Arial"/>
          <w:sz w:val="24"/>
          <w:szCs w:val="24"/>
          <w:shd w:val="clear" w:color="auto" w:fill="FFFFFF"/>
        </w:rPr>
        <w:t xml:space="preserve"> jejich nutričních požadavků v závislosti na </w:t>
      </w:r>
      <w:r w:rsidR="002B40A0">
        <w:rPr>
          <w:rFonts w:ascii="Arial" w:hAnsi="Arial" w:cs="Arial"/>
          <w:sz w:val="24"/>
          <w:szCs w:val="24"/>
          <w:shd w:val="clear" w:color="auto" w:fill="FFFFFF"/>
        </w:rPr>
        <w:t xml:space="preserve">detekci </w:t>
      </w:r>
      <w:r w:rsidR="00A72DA8">
        <w:rPr>
          <w:rFonts w:ascii="Arial" w:hAnsi="Arial" w:cs="Arial"/>
          <w:sz w:val="24"/>
          <w:szCs w:val="24"/>
          <w:shd w:val="clear" w:color="auto" w:fill="FFFFFF"/>
        </w:rPr>
        <w:t>březosti</w:t>
      </w:r>
      <w:r w:rsidR="002B40A0">
        <w:rPr>
          <w:rFonts w:ascii="Arial" w:hAnsi="Arial" w:cs="Arial"/>
          <w:sz w:val="24"/>
          <w:szCs w:val="24"/>
          <w:shd w:val="clear" w:color="auto" w:fill="FFFFFF"/>
        </w:rPr>
        <w:t>/jalovosti</w:t>
      </w:r>
      <w:r w:rsidR="00A72DA8">
        <w:rPr>
          <w:rFonts w:ascii="Arial" w:hAnsi="Arial" w:cs="Arial"/>
          <w:sz w:val="24"/>
          <w:szCs w:val="24"/>
          <w:shd w:val="clear" w:color="auto" w:fill="FFFFFF"/>
        </w:rPr>
        <w:t xml:space="preserve"> či </w:t>
      </w:r>
      <w:r w:rsidR="002B40A0">
        <w:rPr>
          <w:rFonts w:ascii="Arial" w:hAnsi="Arial" w:cs="Arial"/>
          <w:sz w:val="24"/>
          <w:szCs w:val="24"/>
          <w:shd w:val="clear" w:color="auto" w:fill="FFFFFF"/>
        </w:rPr>
        <w:t xml:space="preserve">následně </w:t>
      </w:r>
      <w:r w:rsidR="0049490B">
        <w:rPr>
          <w:rFonts w:ascii="Arial" w:hAnsi="Arial" w:cs="Arial"/>
          <w:sz w:val="24"/>
          <w:szCs w:val="24"/>
          <w:shd w:val="clear" w:color="auto" w:fill="FFFFFF"/>
        </w:rPr>
        <w:t xml:space="preserve">v závislosti </w:t>
      </w:r>
      <w:r w:rsidR="002B40A0">
        <w:rPr>
          <w:rFonts w:ascii="Arial" w:hAnsi="Arial" w:cs="Arial"/>
          <w:sz w:val="24"/>
          <w:szCs w:val="24"/>
          <w:shd w:val="clear" w:color="auto" w:fill="FFFFFF"/>
        </w:rPr>
        <w:t>na stanovení počtu jehňat ve</w:t>
      </w:r>
      <w:r w:rsidR="00A72DA8">
        <w:rPr>
          <w:rFonts w:ascii="Arial" w:hAnsi="Arial" w:cs="Arial"/>
          <w:sz w:val="24"/>
          <w:szCs w:val="24"/>
          <w:shd w:val="clear" w:color="auto" w:fill="FFFFFF"/>
        </w:rPr>
        <w:t xml:space="preserve"> vrhu. </w:t>
      </w:r>
      <w:r w:rsidR="002405DF">
        <w:rPr>
          <w:rFonts w:ascii="Arial" w:hAnsi="Arial" w:cs="Arial"/>
          <w:sz w:val="24"/>
          <w:szCs w:val="24"/>
          <w:shd w:val="clear" w:color="auto" w:fill="FFFFFF"/>
        </w:rPr>
        <w:t>Diagnostikovat březí ovci lze nejdříve po 14 dnech po zapuštění, ale přesnost je nízká a zároveň lze těžko stanovit počet plodů. Po 100</w:t>
      </w:r>
      <w:r w:rsidR="004C1EE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405DF">
        <w:rPr>
          <w:rFonts w:ascii="Arial" w:hAnsi="Arial" w:cs="Arial"/>
          <w:sz w:val="24"/>
          <w:szCs w:val="24"/>
          <w:shd w:val="clear" w:color="auto" w:fill="FFFFFF"/>
        </w:rPr>
        <w:t xml:space="preserve"> dni březosti je zase práce ztížena velikostí plodu, což brání i identifikaci počtu jehňat. </w:t>
      </w:r>
      <w:r w:rsidR="00CD63D9">
        <w:rPr>
          <w:rFonts w:ascii="Arial" w:hAnsi="Arial" w:cs="Arial"/>
          <w:sz w:val="24"/>
          <w:szCs w:val="24"/>
          <w:shd w:val="clear" w:color="auto" w:fill="FFFFFF"/>
        </w:rPr>
        <w:t>V chovech (</w:t>
      </w:r>
      <w:r w:rsidR="000F0BD0">
        <w:rPr>
          <w:rFonts w:ascii="Arial" w:hAnsi="Arial" w:cs="Arial"/>
          <w:sz w:val="24"/>
          <w:szCs w:val="24"/>
          <w:shd w:val="clear" w:color="auto" w:fill="FFFFFF"/>
        </w:rPr>
        <w:t xml:space="preserve">kde se nevyužívá </w:t>
      </w:r>
      <w:r w:rsidR="00CD63D9">
        <w:rPr>
          <w:rFonts w:ascii="Arial" w:hAnsi="Arial" w:cs="Arial"/>
          <w:sz w:val="24"/>
          <w:szCs w:val="24"/>
          <w:shd w:val="clear" w:color="auto" w:fill="FFFFFF"/>
        </w:rPr>
        <w:t xml:space="preserve">synchronizace říje </w:t>
      </w:r>
      <w:r w:rsidR="00AE2BE9">
        <w:rPr>
          <w:rFonts w:ascii="Arial" w:hAnsi="Arial" w:cs="Arial"/>
          <w:sz w:val="24"/>
          <w:szCs w:val="24"/>
          <w:shd w:val="clear" w:color="auto" w:fill="FFFFFF"/>
        </w:rPr>
        <w:t>či inseminace bahnic</w:t>
      </w:r>
      <w:r w:rsidR="00CD63D9">
        <w:rPr>
          <w:rFonts w:ascii="Arial" w:hAnsi="Arial" w:cs="Arial"/>
          <w:sz w:val="24"/>
          <w:szCs w:val="24"/>
          <w:shd w:val="clear" w:color="auto" w:fill="FFFFFF"/>
        </w:rPr>
        <w:t xml:space="preserve">) se </w:t>
      </w:r>
      <w:r w:rsidR="00553D83">
        <w:rPr>
          <w:rFonts w:ascii="Arial" w:hAnsi="Arial" w:cs="Arial"/>
          <w:sz w:val="24"/>
          <w:szCs w:val="24"/>
          <w:shd w:val="clear" w:color="auto" w:fill="FFFFFF"/>
        </w:rPr>
        <w:t xml:space="preserve">proto </w:t>
      </w:r>
      <w:r w:rsidR="00303D26">
        <w:rPr>
          <w:rFonts w:ascii="Arial" w:hAnsi="Arial" w:cs="Arial"/>
          <w:sz w:val="24"/>
          <w:szCs w:val="24"/>
          <w:shd w:val="clear" w:color="auto" w:fill="FFFFFF"/>
        </w:rPr>
        <w:t>provádí 7</w:t>
      </w:r>
      <w:r w:rsidR="007D7284">
        <w:rPr>
          <w:rFonts w:ascii="Arial" w:hAnsi="Arial" w:cs="Arial"/>
          <w:sz w:val="24"/>
          <w:szCs w:val="24"/>
          <w:shd w:val="clear" w:color="auto" w:fill="FFFFFF"/>
        </w:rPr>
        <w:t>5.</w:t>
      </w:r>
      <w:r w:rsidR="00303D26">
        <w:rPr>
          <w:rFonts w:ascii="Arial" w:hAnsi="Arial" w:cs="Arial"/>
          <w:sz w:val="24"/>
          <w:szCs w:val="24"/>
          <w:shd w:val="clear" w:color="auto" w:fill="FFFFFF"/>
        </w:rPr>
        <w:t xml:space="preserve"> d</w:t>
      </w:r>
      <w:r w:rsidR="007D7284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303D26">
        <w:rPr>
          <w:rFonts w:ascii="Arial" w:hAnsi="Arial" w:cs="Arial"/>
          <w:sz w:val="24"/>
          <w:szCs w:val="24"/>
          <w:shd w:val="clear" w:color="auto" w:fill="FFFFFF"/>
        </w:rPr>
        <w:t xml:space="preserve">n po </w:t>
      </w:r>
      <w:r w:rsidR="007D7284">
        <w:rPr>
          <w:rFonts w:ascii="Arial" w:hAnsi="Arial" w:cs="Arial"/>
          <w:sz w:val="24"/>
          <w:szCs w:val="24"/>
          <w:shd w:val="clear" w:color="auto" w:fill="FFFFFF"/>
        </w:rPr>
        <w:t>vpušt</w:t>
      </w:r>
      <w:r w:rsidR="00303D26">
        <w:rPr>
          <w:rFonts w:ascii="Arial" w:hAnsi="Arial" w:cs="Arial"/>
          <w:sz w:val="24"/>
          <w:szCs w:val="24"/>
          <w:shd w:val="clear" w:color="auto" w:fill="FFFFFF"/>
        </w:rPr>
        <w:t>ění</w:t>
      </w:r>
      <w:r w:rsidR="007D7284">
        <w:rPr>
          <w:rFonts w:ascii="Arial" w:hAnsi="Arial" w:cs="Arial"/>
          <w:sz w:val="24"/>
          <w:szCs w:val="24"/>
          <w:shd w:val="clear" w:color="auto" w:fill="FFFFFF"/>
        </w:rPr>
        <w:t xml:space="preserve"> berana do stáda nebo 40. den po jeho stažení ze stáda</w:t>
      </w:r>
      <w:r w:rsidR="00303D2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53D83">
        <w:rPr>
          <w:rFonts w:ascii="Arial" w:hAnsi="Arial" w:cs="Arial"/>
          <w:sz w:val="24"/>
          <w:szCs w:val="24"/>
          <w:shd w:val="clear" w:color="auto" w:fill="FFFFFF"/>
        </w:rPr>
        <w:t>Některé</w:t>
      </w:r>
      <w:r w:rsidR="007D7284">
        <w:rPr>
          <w:rFonts w:ascii="Arial" w:hAnsi="Arial" w:cs="Arial"/>
          <w:sz w:val="24"/>
          <w:szCs w:val="24"/>
          <w:shd w:val="clear" w:color="auto" w:fill="FFFFFF"/>
        </w:rPr>
        <w:t xml:space="preserve"> šlechtitelské </w:t>
      </w:r>
      <w:r w:rsidR="00553D83">
        <w:rPr>
          <w:rFonts w:ascii="Arial" w:hAnsi="Arial" w:cs="Arial"/>
          <w:sz w:val="24"/>
          <w:szCs w:val="24"/>
          <w:shd w:val="clear" w:color="auto" w:fill="FFFFFF"/>
        </w:rPr>
        <w:t>chovy</w:t>
      </w:r>
      <w:r w:rsidR="007D72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53D83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7D7284">
        <w:rPr>
          <w:rFonts w:ascii="Arial" w:hAnsi="Arial" w:cs="Arial"/>
          <w:sz w:val="24"/>
          <w:szCs w:val="24"/>
          <w:shd w:val="clear" w:color="auto" w:fill="FFFFFF"/>
        </w:rPr>
        <w:t>yuží</w:t>
      </w:r>
      <w:r w:rsidR="00553D83">
        <w:rPr>
          <w:rFonts w:ascii="Arial" w:hAnsi="Arial" w:cs="Arial"/>
          <w:sz w:val="24"/>
          <w:szCs w:val="24"/>
          <w:shd w:val="clear" w:color="auto" w:fill="FFFFFF"/>
        </w:rPr>
        <w:t>vají</w:t>
      </w:r>
      <w:r w:rsidR="007D7284">
        <w:rPr>
          <w:rFonts w:ascii="Arial" w:hAnsi="Arial" w:cs="Arial"/>
          <w:sz w:val="24"/>
          <w:szCs w:val="24"/>
          <w:shd w:val="clear" w:color="auto" w:fill="FFFFFF"/>
        </w:rPr>
        <w:t xml:space="preserve"> sonografii i pro detekci pohlaví, kterou lze zjistit od 50. dne (lépe 60. dne) embryonálního vývoje. S</w:t>
      </w:r>
      <w:r w:rsidR="00A72DA8">
        <w:rPr>
          <w:rFonts w:ascii="Arial" w:hAnsi="Arial" w:cs="Arial"/>
          <w:sz w:val="24"/>
          <w:szCs w:val="24"/>
          <w:shd w:val="clear" w:color="auto" w:fill="FFFFFF"/>
        </w:rPr>
        <w:t>onografické vyšetření pomáhá při 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odnocení normálního fyziologického průběhu březosti, </w:t>
      </w:r>
      <w:r w:rsidRPr="00D858DB">
        <w:rPr>
          <w:rFonts w:ascii="Arial" w:hAnsi="Arial" w:cs="Arial"/>
          <w:sz w:val="24"/>
          <w:szCs w:val="24"/>
          <w:shd w:val="clear" w:color="auto" w:fill="FFFFFF"/>
        </w:rPr>
        <w:t xml:space="preserve">stejně jako </w:t>
      </w:r>
      <w:r w:rsidR="00A72DA8">
        <w:rPr>
          <w:rFonts w:ascii="Arial" w:hAnsi="Arial" w:cs="Arial"/>
          <w:sz w:val="24"/>
          <w:szCs w:val="24"/>
          <w:shd w:val="clear" w:color="auto" w:fill="FFFFFF"/>
        </w:rPr>
        <w:t xml:space="preserve">při </w:t>
      </w:r>
      <w:r>
        <w:rPr>
          <w:rFonts w:ascii="Arial" w:hAnsi="Arial" w:cs="Arial"/>
          <w:sz w:val="24"/>
          <w:szCs w:val="24"/>
          <w:shd w:val="clear" w:color="auto" w:fill="FFFFFF"/>
        </w:rPr>
        <w:t>diagnosti</w:t>
      </w:r>
      <w:r w:rsidR="00A72DA8">
        <w:rPr>
          <w:rFonts w:ascii="Arial" w:hAnsi="Arial" w:cs="Arial"/>
          <w:sz w:val="24"/>
          <w:szCs w:val="24"/>
          <w:shd w:val="clear" w:color="auto" w:fill="FFFFFF"/>
        </w:rPr>
        <w:t>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2DA8">
        <w:rPr>
          <w:rFonts w:ascii="Arial" w:hAnsi="Arial" w:cs="Arial"/>
          <w:sz w:val="24"/>
          <w:szCs w:val="24"/>
          <w:shd w:val="clear" w:color="auto" w:fill="FFFFFF"/>
        </w:rPr>
        <w:t xml:space="preserve">případných </w:t>
      </w:r>
      <w:r w:rsidRPr="00D858DB">
        <w:rPr>
          <w:rFonts w:ascii="Arial" w:hAnsi="Arial" w:cs="Arial"/>
          <w:sz w:val="24"/>
          <w:szCs w:val="24"/>
          <w:shd w:val="clear" w:color="auto" w:fill="FFFFFF"/>
        </w:rPr>
        <w:t xml:space="preserve">poruch </w:t>
      </w:r>
      <w:r>
        <w:rPr>
          <w:rFonts w:ascii="Arial" w:hAnsi="Arial" w:cs="Arial"/>
          <w:sz w:val="24"/>
          <w:szCs w:val="24"/>
          <w:shd w:val="clear" w:color="auto" w:fill="FFFFFF"/>
        </w:rPr>
        <w:t>během březosti</w:t>
      </w:r>
      <w:r w:rsidRPr="00D858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či</w:t>
      </w:r>
      <w:r w:rsidRPr="00D858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poruch v předporodním období</w:t>
      </w:r>
      <w:r w:rsidR="00A72DA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56C98">
        <w:rPr>
          <w:rFonts w:ascii="Arial" w:hAnsi="Arial" w:cs="Arial"/>
          <w:sz w:val="24"/>
          <w:szCs w:val="24"/>
          <w:shd w:val="clear" w:color="auto" w:fill="FFFFFF"/>
        </w:rPr>
        <w:t>Mezi tyto poruchy lze zařadit d</w:t>
      </w:r>
      <w:r w:rsidR="0049490B">
        <w:rPr>
          <w:rFonts w:ascii="Arial" w:hAnsi="Arial" w:cs="Arial"/>
          <w:sz w:val="24"/>
          <w:szCs w:val="24"/>
          <w:shd w:val="clear" w:color="auto" w:fill="FFFFFF"/>
        </w:rPr>
        <w:t>etekc</w:t>
      </w:r>
      <w:r w:rsidR="00C56C98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4949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E2BE9">
        <w:rPr>
          <w:rFonts w:ascii="Arial" w:hAnsi="Arial" w:cs="Arial"/>
          <w:sz w:val="24"/>
          <w:szCs w:val="24"/>
          <w:shd w:val="clear" w:color="auto" w:fill="FFFFFF"/>
        </w:rPr>
        <w:t>patologických jevů, jako záněty dělohy (p</w:t>
      </w:r>
      <w:r w:rsidR="0049490B">
        <w:rPr>
          <w:rFonts w:ascii="Arial" w:hAnsi="Arial" w:cs="Arial"/>
          <w:sz w:val="24"/>
          <w:szCs w:val="24"/>
          <w:shd w:val="clear" w:color="auto" w:fill="FFFFFF"/>
        </w:rPr>
        <w:t>yometra</w:t>
      </w:r>
      <w:r w:rsidR="00AE2BE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9490B">
        <w:rPr>
          <w:rFonts w:ascii="Arial" w:hAnsi="Arial" w:cs="Arial"/>
          <w:sz w:val="24"/>
          <w:szCs w:val="24"/>
          <w:shd w:val="clear" w:color="auto" w:fill="FFFFFF"/>
        </w:rPr>
        <w:t xml:space="preserve"> metritida)</w:t>
      </w:r>
      <w:r w:rsidR="0034190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E2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6C98">
        <w:rPr>
          <w:rFonts w:ascii="Arial" w:hAnsi="Arial" w:cs="Arial"/>
          <w:sz w:val="24"/>
          <w:szCs w:val="24"/>
          <w:shd w:val="clear" w:color="auto" w:fill="FFFFFF"/>
        </w:rPr>
        <w:t>embryonální/fetální mortalit</w:t>
      </w:r>
      <w:r w:rsidR="00341906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C56C98">
        <w:rPr>
          <w:rFonts w:ascii="Arial" w:hAnsi="Arial" w:cs="Arial"/>
          <w:sz w:val="24"/>
          <w:szCs w:val="24"/>
          <w:shd w:val="clear" w:color="auto" w:fill="FFFFFF"/>
        </w:rPr>
        <w:t>, potraty, mumifikac</w:t>
      </w:r>
      <w:r w:rsidR="00341906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C56C98">
        <w:rPr>
          <w:rFonts w:ascii="Arial" w:hAnsi="Arial" w:cs="Arial"/>
          <w:sz w:val="24"/>
          <w:szCs w:val="24"/>
          <w:shd w:val="clear" w:color="auto" w:fill="FFFFFF"/>
        </w:rPr>
        <w:t xml:space="preserve"> plodu</w:t>
      </w:r>
      <w:r w:rsidR="009A15FC">
        <w:rPr>
          <w:rFonts w:ascii="Arial" w:hAnsi="Arial" w:cs="Arial"/>
          <w:sz w:val="24"/>
          <w:szCs w:val="24"/>
          <w:shd w:val="clear" w:color="auto" w:fill="FFFFFF"/>
        </w:rPr>
        <w:t xml:space="preserve"> nebo</w:t>
      </w:r>
      <w:r w:rsidR="00C56C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15FC">
        <w:rPr>
          <w:rFonts w:ascii="Arial" w:hAnsi="Arial" w:cs="Arial"/>
          <w:sz w:val="24"/>
          <w:szCs w:val="24"/>
          <w:shd w:val="clear" w:color="auto" w:fill="FFFFFF"/>
        </w:rPr>
        <w:t>vodnatelnost plodových obalů (hydrallantois/hydamnion).</w:t>
      </w:r>
      <w:r w:rsidR="00C56C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722A">
        <w:rPr>
          <w:rFonts w:ascii="Arial" w:hAnsi="Arial" w:cs="Arial"/>
          <w:sz w:val="24"/>
          <w:szCs w:val="24"/>
          <w:shd w:val="clear" w:color="auto" w:fill="FFFFFF"/>
        </w:rPr>
        <w:t>Pomocí Dopplerova efektu lze monitorovat průtok krve u  jehňat či matek.</w:t>
      </w:r>
      <w:r w:rsidR="005708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722A">
        <w:rPr>
          <w:rFonts w:ascii="Arial" w:hAnsi="Arial" w:cs="Arial"/>
          <w:sz w:val="24"/>
          <w:szCs w:val="24"/>
          <w:shd w:val="clear" w:color="auto" w:fill="FFFFFF"/>
        </w:rPr>
        <w:t xml:space="preserve">To přispívá k sledování </w:t>
      </w:r>
      <w:r w:rsidR="00F93C25">
        <w:rPr>
          <w:rFonts w:ascii="Arial" w:hAnsi="Arial" w:cs="Arial"/>
          <w:sz w:val="24"/>
          <w:szCs w:val="24"/>
          <w:shd w:val="clear" w:color="auto" w:fill="FFFFFF"/>
        </w:rPr>
        <w:t xml:space="preserve">fyziologického </w:t>
      </w:r>
      <w:r w:rsidR="00B2722A">
        <w:rPr>
          <w:rFonts w:ascii="Arial" w:hAnsi="Arial" w:cs="Arial"/>
          <w:sz w:val="24"/>
          <w:szCs w:val="24"/>
          <w:shd w:val="clear" w:color="auto" w:fill="FFFFFF"/>
        </w:rPr>
        <w:t xml:space="preserve">vývoje plodu a u matek může </w:t>
      </w:r>
      <w:r w:rsidR="00491AB2">
        <w:rPr>
          <w:rFonts w:ascii="Arial" w:hAnsi="Arial" w:cs="Arial"/>
          <w:sz w:val="24"/>
          <w:szCs w:val="24"/>
          <w:shd w:val="clear" w:color="auto" w:fill="FFFFFF"/>
        </w:rPr>
        <w:t>identifikovat zdravotní komplikace (např. toxémi</w:t>
      </w:r>
      <w:r w:rsidR="00F93C25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491AB2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r>
        <w:rPr>
          <w:rFonts w:ascii="Arial" w:hAnsi="Arial" w:cs="Arial"/>
          <w:sz w:val="24"/>
          <w:szCs w:val="24"/>
          <w:shd w:val="clear" w:color="auto" w:fill="FFFFFF"/>
        </w:rPr>
        <w:t>Také sledování</w:t>
      </w:r>
      <w:r w:rsidR="00553D83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3C25">
        <w:rPr>
          <w:rFonts w:ascii="Arial" w:hAnsi="Arial" w:cs="Arial"/>
          <w:sz w:val="24"/>
          <w:szCs w:val="24"/>
          <w:shd w:val="clear" w:color="auto" w:fill="FFFFFF"/>
        </w:rPr>
        <w:t>rozměrů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 xml:space="preserve"> plodu </w:t>
      </w:r>
      <w:r w:rsidR="00341906">
        <w:rPr>
          <w:rFonts w:ascii="Arial" w:hAnsi="Arial" w:cs="Arial"/>
          <w:sz w:val="24"/>
          <w:szCs w:val="24"/>
          <w:shd w:val="clear" w:color="auto" w:fill="FFFFFF"/>
        </w:rPr>
        <w:t xml:space="preserve">pomocí ultrazvuku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 průběhu březosti </w:t>
      </w:r>
      <w:r w:rsidR="00341906">
        <w:rPr>
          <w:rFonts w:ascii="Arial" w:hAnsi="Arial" w:cs="Arial"/>
          <w:sz w:val="24"/>
          <w:szCs w:val="24"/>
          <w:shd w:val="clear" w:color="auto" w:fill="FFFFFF"/>
        </w:rPr>
        <w:t>lze včas detekovat</w:t>
      </w:r>
      <w:r>
        <w:rPr>
          <w:rFonts w:ascii="Arial" w:hAnsi="Arial" w:cs="Arial"/>
          <w:sz w:val="24"/>
          <w:szCs w:val="24"/>
          <w:shd w:val="clear" w:color="auto" w:fill="FFFFFF"/>
        </w:rPr>
        <w:t> obtížn</w:t>
      </w:r>
      <w:r w:rsidR="00341906">
        <w:rPr>
          <w:rFonts w:ascii="Arial" w:hAnsi="Arial" w:cs="Arial"/>
          <w:sz w:val="24"/>
          <w:szCs w:val="24"/>
          <w:shd w:val="clear" w:color="auto" w:fill="FFFFFF"/>
        </w:rPr>
        <w:t>é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porod</w:t>
      </w:r>
      <w:r w:rsidR="00341906">
        <w:rPr>
          <w:rFonts w:ascii="Arial" w:hAnsi="Arial" w:cs="Arial"/>
          <w:sz w:val="24"/>
          <w:szCs w:val="24"/>
          <w:shd w:val="clear" w:color="auto" w:fill="FFFFFF"/>
        </w:rPr>
        <w:t>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341906">
        <w:rPr>
          <w:rFonts w:ascii="Arial" w:hAnsi="Arial" w:cs="Arial"/>
          <w:sz w:val="24"/>
          <w:szCs w:val="24"/>
          <w:shd w:val="clear" w:color="auto" w:fill="FFFFFF"/>
        </w:rPr>
        <w:t>Všechny tyto případy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je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 xml:space="preserve"> užitečné </w:t>
      </w:r>
      <w:r w:rsidR="00341906">
        <w:rPr>
          <w:rFonts w:ascii="Arial" w:hAnsi="Arial" w:cs="Arial"/>
          <w:sz w:val="24"/>
          <w:szCs w:val="24"/>
          <w:shd w:val="clear" w:color="auto" w:fill="FFFFFF"/>
        </w:rPr>
        <w:t>včas predikovat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zvláště </w:t>
      </w:r>
      <w:r w:rsidR="002B40A0">
        <w:rPr>
          <w:rFonts w:ascii="Arial" w:hAnsi="Arial" w:cs="Arial"/>
          <w:sz w:val="24"/>
          <w:szCs w:val="24"/>
          <w:shd w:val="clear" w:color="auto" w:fill="FFFFFF"/>
        </w:rPr>
        <w:t>v situacích, kdy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se podobné problémy v chovu již dříve vyskytly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 xml:space="preserve">. Ve všech výše uvedených </w:t>
      </w:r>
      <w:r>
        <w:rPr>
          <w:rFonts w:ascii="Arial" w:hAnsi="Arial" w:cs="Arial"/>
          <w:sz w:val="24"/>
          <w:szCs w:val="24"/>
          <w:shd w:val="clear" w:color="auto" w:fill="FFFFFF"/>
        </w:rPr>
        <w:t>situacích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 xml:space="preserve"> může ultrazvukové 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lastRenderedPageBreak/>
        <w:t>vyšetření pomoci veterinárním</w:t>
      </w:r>
      <w:bookmarkStart w:id="0" w:name="_GoBack"/>
      <w:bookmarkEnd w:id="0"/>
      <w:r w:rsidRPr="00F303BA">
        <w:rPr>
          <w:rFonts w:ascii="Arial" w:hAnsi="Arial" w:cs="Arial"/>
          <w:sz w:val="24"/>
          <w:szCs w:val="24"/>
          <w:shd w:val="clear" w:color="auto" w:fill="FFFFFF"/>
        </w:rPr>
        <w:t xml:space="preserve">u lékaři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či chovateli ovcí </w:t>
      </w:r>
      <w:r w:rsidR="00095DBE">
        <w:rPr>
          <w:rFonts w:ascii="Arial" w:hAnsi="Arial" w:cs="Arial"/>
          <w:sz w:val="24"/>
          <w:szCs w:val="24"/>
          <w:shd w:val="clear" w:color="auto" w:fill="FFFFFF"/>
        </w:rPr>
        <w:t xml:space="preserve">určit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správnou </w:t>
      </w:r>
      <w:r w:rsidR="00095DBE">
        <w:rPr>
          <w:rFonts w:ascii="Arial" w:hAnsi="Arial" w:cs="Arial"/>
          <w:sz w:val="24"/>
          <w:szCs w:val="24"/>
          <w:shd w:val="clear" w:color="auto" w:fill="FFFFFF"/>
        </w:rPr>
        <w:t xml:space="preserve">a včasnou 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>diagnóz</w:t>
      </w:r>
      <w:r>
        <w:rPr>
          <w:rFonts w:ascii="Arial" w:hAnsi="Arial" w:cs="Arial"/>
          <w:sz w:val="24"/>
          <w:szCs w:val="24"/>
          <w:shd w:val="clear" w:color="auto" w:fill="FFFFFF"/>
        </w:rPr>
        <w:t>u,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tím </w:t>
      </w:r>
      <w:r w:rsidR="000F0BD0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efektivněji 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>rozhodov</w:t>
      </w:r>
      <w:r>
        <w:rPr>
          <w:rFonts w:ascii="Arial" w:hAnsi="Arial" w:cs="Arial"/>
          <w:sz w:val="24"/>
          <w:szCs w:val="24"/>
          <w:shd w:val="clear" w:color="auto" w:fill="FFFFFF"/>
        </w:rPr>
        <w:t>at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při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 xml:space="preserve"> řízení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stáda za </w:t>
      </w:r>
      <w:r w:rsidRPr="00F303BA">
        <w:rPr>
          <w:rFonts w:ascii="Arial" w:hAnsi="Arial" w:cs="Arial"/>
          <w:sz w:val="24"/>
          <w:szCs w:val="24"/>
          <w:shd w:val="clear" w:color="auto" w:fill="FFFFFF"/>
        </w:rPr>
        <w:t>každé situace.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E2B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7495D" w:rsidRPr="007B1AFF" w:rsidRDefault="00203898" w:rsidP="00F474D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Zpracoval: Ing. Martin Ptáček, Ph.D., Česká zemědělská univerzita v Praze, </w:t>
      </w:r>
      <w:hyperlink r:id="rId7" w:history="1">
        <w:r w:rsidRPr="00AF3B9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ptacekm@af.czu.cz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96" w:rsidRDefault="00211296" w:rsidP="004940A2">
      <w:pPr>
        <w:spacing w:after="0" w:line="240" w:lineRule="auto"/>
      </w:pPr>
      <w:r>
        <w:separator/>
      </w:r>
    </w:p>
  </w:endnote>
  <w:endnote w:type="continuationSeparator" w:id="0">
    <w:p w:rsidR="00211296" w:rsidRDefault="00211296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96" w:rsidRDefault="00211296" w:rsidP="004940A2">
      <w:pPr>
        <w:spacing w:after="0" w:line="240" w:lineRule="auto"/>
      </w:pPr>
      <w:r>
        <w:separator/>
      </w:r>
    </w:p>
  </w:footnote>
  <w:footnote w:type="continuationSeparator" w:id="0">
    <w:p w:rsidR="00211296" w:rsidRDefault="00211296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559F6"/>
    <w:rsid w:val="0007495D"/>
    <w:rsid w:val="00095DBE"/>
    <w:rsid w:val="000F0BD0"/>
    <w:rsid w:val="001012F9"/>
    <w:rsid w:val="00101983"/>
    <w:rsid w:val="00203898"/>
    <w:rsid w:val="00211296"/>
    <w:rsid w:val="002405DF"/>
    <w:rsid w:val="002B40A0"/>
    <w:rsid w:val="002E65F1"/>
    <w:rsid w:val="00303D26"/>
    <w:rsid w:val="003331D6"/>
    <w:rsid w:val="003414F6"/>
    <w:rsid w:val="00341906"/>
    <w:rsid w:val="003858DD"/>
    <w:rsid w:val="003C6B40"/>
    <w:rsid w:val="003E1E20"/>
    <w:rsid w:val="00491AB2"/>
    <w:rsid w:val="004940A2"/>
    <w:rsid w:val="0049490B"/>
    <w:rsid w:val="004C1EE1"/>
    <w:rsid w:val="0053768A"/>
    <w:rsid w:val="00553D83"/>
    <w:rsid w:val="00562BA3"/>
    <w:rsid w:val="0057089B"/>
    <w:rsid w:val="005D0698"/>
    <w:rsid w:val="00614843"/>
    <w:rsid w:val="00647C02"/>
    <w:rsid w:val="00680141"/>
    <w:rsid w:val="006A29B4"/>
    <w:rsid w:val="006C1B97"/>
    <w:rsid w:val="00736E0D"/>
    <w:rsid w:val="00784B11"/>
    <w:rsid w:val="007B1AFF"/>
    <w:rsid w:val="007C7031"/>
    <w:rsid w:val="007D7284"/>
    <w:rsid w:val="00835E7B"/>
    <w:rsid w:val="008515AF"/>
    <w:rsid w:val="008F56DE"/>
    <w:rsid w:val="009A15FC"/>
    <w:rsid w:val="00A72DA8"/>
    <w:rsid w:val="00A81700"/>
    <w:rsid w:val="00AB6498"/>
    <w:rsid w:val="00AD3CB1"/>
    <w:rsid w:val="00AE2BE9"/>
    <w:rsid w:val="00AE62FE"/>
    <w:rsid w:val="00B2722A"/>
    <w:rsid w:val="00B30D52"/>
    <w:rsid w:val="00B31599"/>
    <w:rsid w:val="00BB055A"/>
    <w:rsid w:val="00C56C98"/>
    <w:rsid w:val="00C67920"/>
    <w:rsid w:val="00CD63D9"/>
    <w:rsid w:val="00D04371"/>
    <w:rsid w:val="00D75E4C"/>
    <w:rsid w:val="00D858DB"/>
    <w:rsid w:val="00DE136F"/>
    <w:rsid w:val="00E51B1F"/>
    <w:rsid w:val="00E87B41"/>
    <w:rsid w:val="00E94639"/>
    <w:rsid w:val="00F303BA"/>
    <w:rsid w:val="00F474DB"/>
    <w:rsid w:val="00F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5828"/>
  <w15:docId w15:val="{A12E0210-DCE1-42F4-97A7-804D5261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acekm@af.cz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1DA5-0799-4B19-818B-CB92D23D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Ptáček Martin</cp:lastModifiedBy>
  <cp:revision>34</cp:revision>
  <dcterms:created xsi:type="dcterms:W3CDTF">2017-09-27T10:20:00Z</dcterms:created>
  <dcterms:modified xsi:type="dcterms:W3CDTF">2017-10-30T07:00:00Z</dcterms:modified>
</cp:coreProperties>
</file>