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076D34" w:rsidRPr="00B85F3E">
      <w:pPr>
        <w:spacing w:before="0"/>
        <w:rPr>
          <w:rFonts w:ascii="Arial" w:hAnsi="Arial" w:cs="Arial"/>
          <w:b/>
          <w:color w:val="222222"/>
          <w:sz w:val="28"/>
          <w:szCs w:val="28"/>
        </w:rPr>
      </w:pPr>
      <w:r w:rsidRPr="00B85F3E">
        <w:rPr>
          <w:rFonts w:ascii="Arial" w:hAnsi="Arial" w:cs="Arial"/>
          <w:b/>
          <w:color w:val="222222"/>
          <w:sz w:val="28"/>
          <w:szCs w:val="28"/>
        </w:rPr>
        <w:t xml:space="preserve">Technologie </w:t>
      </w:r>
      <w:r w:rsidRPr="00B85F3E" w:rsidR="00B85F3E">
        <w:rPr>
          <w:rFonts w:ascii="Arial" w:hAnsi="Arial" w:cs="Arial"/>
          <w:b/>
          <w:color w:val="222222"/>
          <w:sz w:val="28"/>
          <w:szCs w:val="28"/>
        </w:rPr>
        <w:t>pěstování máku</w:t>
      </w:r>
      <w:r w:rsidRPr="00B85F3E">
        <w:rPr>
          <w:rFonts w:ascii="Arial" w:hAnsi="Arial" w:cs="Arial"/>
          <w:b/>
          <w:color w:val="222222"/>
          <w:sz w:val="28"/>
          <w:szCs w:val="28"/>
        </w:rPr>
        <w:t xml:space="preserve"> (Papaver somniferum L.) za </w:t>
      </w:r>
      <w:r w:rsidRPr="00B85F3E" w:rsidR="00B85F3E">
        <w:rPr>
          <w:rFonts w:ascii="Arial" w:hAnsi="Arial" w:cs="Arial"/>
          <w:b/>
          <w:color w:val="222222"/>
          <w:sz w:val="28"/>
          <w:szCs w:val="28"/>
        </w:rPr>
        <w:t>pomocnicí</w:t>
      </w:r>
      <w:r w:rsidRPr="00B85F3E">
        <w:rPr>
          <w:rFonts w:ascii="Arial" w:hAnsi="Arial" w:cs="Arial"/>
          <w:b/>
          <w:color w:val="222222"/>
          <w:sz w:val="28"/>
          <w:szCs w:val="28"/>
        </w:rPr>
        <w:t xml:space="preserve"> regulátorů růstu</w:t>
      </w:r>
    </w:p>
    <w:p w:rsidR="00076D34" w:rsidRPr="00B85F3E">
      <w:pPr>
        <w:rPr>
          <w:rFonts w:ascii="Arial" w:hAnsi="Arial" w:cs="Arial"/>
          <w:b/>
          <w:sz w:val="28"/>
          <w:szCs w:val="28"/>
        </w:rPr>
      </w:pPr>
      <w:r w:rsidRPr="00B85F3E">
        <w:rPr>
          <w:rFonts w:ascii="Arial" w:hAnsi="Arial" w:cs="Arial"/>
          <w:b/>
          <w:sz w:val="28"/>
          <w:szCs w:val="28"/>
        </w:rPr>
        <w:t>Management of poppy (Papaver somniferum L.) stand heith using growth regulators</w:t>
      </w:r>
    </w:p>
    <w:p w:rsidR="00076D34" w:rsidRPr="00B85F3E" w:rsidP="00076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5F3E">
        <w:rPr>
          <w:rFonts w:ascii="Arial" w:hAnsi="Arial" w:cs="Arial"/>
          <w:sz w:val="24"/>
          <w:szCs w:val="24"/>
        </w:rPr>
        <w:t>Spitzer T., Bílovský J. (2017): Management of poppy (</w:t>
      </w:r>
      <w:r w:rsidRPr="00B85F3E">
        <w:rPr>
          <w:rFonts w:ascii="Arial" w:hAnsi="Arial" w:cs="Arial"/>
          <w:i/>
          <w:iCs/>
          <w:sz w:val="24"/>
          <w:szCs w:val="24"/>
        </w:rPr>
        <w:t xml:space="preserve">Papaver somniferum </w:t>
      </w:r>
      <w:r w:rsidRPr="00B85F3E">
        <w:rPr>
          <w:rFonts w:ascii="Arial" w:hAnsi="Arial" w:cs="Arial"/>
          <w:sz w:val="24"/>
          <w:szCs w:val="24"/>
        </w:rPr>
        <w:t>L.) stand height using growth regulators.</w:t>
      </w:r>
    </w:p>
    <w:p w:rsidR="00FB19E1" w:rsidRPr="00B85F3E" w:rsidP="00076D34">
      <w:pPr>
        <w:rPr>
          <w:rFonts w:ascii="Arial" w:hAnsi="Arial" w:cs="Arial"/>
          <w:sz w:val="24"/>
          <w:szCs w:val="24"/>
        </w:rPr>
      </w:pPr>
      <w:r w:rsidRPr="00B85F3E">
        <w:rPr>
          <w:rFonts w:ascii="Arial" w:hAnsi="Arial" w:cs="Arial"/>
          <w:sz w:val="24"/>
          <w:szCs w:val="24"/>
        </w:rPr>
        <w:t>Plant Protect. Sci., 53: 55–60.</w:t>
      </w:r>
    </w:p>
    <w:p w:rsidR="00FB19E1" w:rsidRPr="00B85F3E">
      <w:pPr>
        <w:rPr>
          <w:rFonts w:ascii="Arial" w:hAnsi="Arial" w:cs="Arial"/>
          <w:sz w:val="24"/>
          <w:szCs w:val="24"/>
        </w:rPr>
      </w:pPr>
      <w:r w:rsidRPr="00B85F3E">
        <w:rPr>
          <w:rFonts w:ascii="Arial" w:hAnsi="Arial" w:cs="Arial"/>
          <w:b/>
          <w:sz w:val="24"/>
          <w:szCs w:val="24"/>
        </w:rPr>
        <w:t>Klíčová slova</w:t>
      </w:r>
      <w:r w:rsidRPr="00B85F3E">
        <w:rPr>
          <w:rFonts w:ascii="Arial" w:hAnsi="Arial" w:cs="Arial"/>
          <w:sz w:val="24"/>
          <w:szCs w:val="24"/>
        </w:rPr>
        <w:t>: chlormequat chloride; ethephon; metconazole; difenoconazole; paclobutrazol; fytotoxixita</w:t>
      </w:r>
    </w:p>
    <w:p w:rsidR="00076D34" w:rsidRPr="00B85F3E">
      <w:pPr>
        <w:rPr>
          <w:rFonts w:ascii="Arial" w:hAnsi="Arial" w:cs="Arial"/>
          <w:sz w:val="24"/>
          <w:szCs w:val="24"/>
        </w:rPr>
      </w:pPr>
      <w:r w:rsidRPr="00B85F3E">
        <w:rPr>
          <w:rFonts w:ascii="Arial" w:hAnsi="Arial" w:cs="Arial"/>
          <w:b/>
          <w:sz w:val="24"/>
          <w:szCs w:val="24"/>
        </w:rPr>
        <w:t>Dostupný:</w:t>
      </w:r>
      <w:r w:rsidRPr="00B85F3E">
        <w:rPr>
          <w:rFonts w:ascii="Arial" w:hAnsi="Arial" w:cs="Arial"/>
          <w:sz w:val="24"/>
          <w:szCs w:val="24"/>
        </w:rPr>
        <w:t xml:space="preserve"> http://www.agriculturejournals.cz/publicFiles/204201.pdf</w:t>
      </w:r>
    </w:p>
    <w:p w:rsidR="00B85F3E" w:rsidP="00076D34">
      <w:pPr>
        <w:jc w:val="both"/>
        <w:rPr>
          <w:rFonts w:ascii="Arial" w:hAnsi="Arial" w:cs="Arial"/>
          <w:color w:val="222222"/>
          <w:sz w:val="24"/>
          <w:szCs w:val="24"/>
        </w:rPr>
      </w:pPr>
    </w:p>
    <w:p w:rsidR="00076D34" w:rsidRPr="00B85F3E" w:rsidP="00076D34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B85F3E">
        <w:rPr>
          <w:rFonts w:ascii="Arial" w:hAnsi="Arial" w:cs="Arial"/>
          <w:color w:val="222222"/>
          <w:sz w:val="24"/>
          <w:szCs w:val="24"/>
        </w:rPr>
        <w:t>Regulátory růstu rostlin (PGR) jsou syntetické sloučeniny použív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ané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 ke snížení délky rostlin. T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oho je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 dosaženo především snížením prodloužení buněk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,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 ale také snížením dělení buněk. Ve svém účinku o morfologické struktuře rostlin jsou PGR antagonisty gibberellinů a auxinů, rostliny hormony primárně zodpovědné za prodlužování výhonků. První synteticky odvozený PGR se použil 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 xml:space="preserve">u 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pšenice, chlormequat chloridu (CCC) ke snížení výšky a ke zvýšení průměru stopky. 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O</w:t>
      </w:r>
      <w:r w:rsidRPr="00B85F3E">
        <w:rPr>
          <w:rFonts w:ascii="Arial" w:hAnsi="Arial" w:cs="Arial"/>
          <w:color w:val="222222"/>
          <w:sz w:val="24"/>
          <w:szCs w:val="24"/>
        </w:rPr>
        <w:t>drůd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y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 obilovin v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 xml:space="preserve"> pěstované v 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šedesátých letech 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byly převážně dlouhostébel</w:t>
      </w:r>
      <w:r w:rsidR="009E1F7F">
        <w:rPr>
          <w:rFonts w:ascii="Arial" w:hAnsi="Arial" w:cs="Arial"/>
          <w:color w:val="222222"/>
          <w:sz w:val="24"/>
          <w:szCs w:val="24"/>
        </w:rPr>
        <w:t>n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é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, 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proto se výzkum zaměřil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 na schopnost CCC snížit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 xml:space="preserve"> délku stébel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. Další PGR, ethefon, dosáhl podobných výsledků a byl široce testován 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na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 obilovin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ách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 během 80. </w:t>
      </w:r>
      <w:r w:rsidRPr="00B85F3E" w:rsidR="009E1F7F">
        <w:rPr>
          <w:rFonts w:ascii="Arial" w:hAnsi="Arial" w:cs="Arial"/>
          <w:color w:val="222222"/>
          <w:sz w:val="24"/>
          <w:szCs w:val="24"/>
        </w:rPr>
        <w:t>let.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 Nové 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 xml:space="preserve">látky 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PGR, nazvané jako druhé (zejména triazoly) a třetí (acylcyklohexandion) generace, 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 xml:space="preserve">jsou 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nyní 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používány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 pro 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aplikace v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 zemědělských a zahradnických plodin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ách ke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 snížení vegetativního růstu a případné 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stabilitě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 výnos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u a kvality produkce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. Řada dalších sloučenin s 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 xml:space="preserve">účinky </w:t>
      </w:r>
      <w:r w:rsidRPr="00B85F3E">
        <w:rPr>
          <w:rFonts w:ascii="Arial" w:hAnsi="Arial" w:cs="Arial"/>
          <w:color w:val="222222"/>
          <w:sz w:val="24"/>
          <w:szCs w:val="24"/>
        </w:rPr>
        <w:t>regulac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>e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 růstu</w:t>
      </w:r>
      <w:r w:rsidRPr="00B85F3E" w:rsidR="00184A9C">
        <w:rPr>
          <w:rFonts w:ascii="Arial" w:hAnsi="Arial" w:cs="Arial"/>
          <w:color w:val="222222"/>
          <w:sz w:val="24"/>
          <w:szCs w:val="24"/>
        </w:rPr>
        <w:t xml:space="preserve"> </w:t>
      </w:r>
      <w:r w:rsidRPr="00B85F3E">
        <w:rPr>
          <w:rFonts w:ascii="Arial" w:hAnsi="Arial" w:cs="Arial"/>
          <w:color w:val="222222"/>
          <w:sz w:val="24"/>
          <w:szCs w:val="24"/>
        </w:rPr>
        <w:t>se používá u obilovin a olejnin.</w:t>
      </w:r>
    </w:p>
    <w:p w:rsidR="00076D34" w:rsidRPr="00B85F3E" w:rsidP="00184A9C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B85F3E">
        <w:rPr>
          <w:rFonts w:ascii="Arial" w:hAnsi="Arial" w:cs="Arial"/>
          <w:color w:val="222222"/>
          <w:sz w:val="24"/>
          <w:szCs w:val="24"/>
        </w:rPr>
        <w:t>Možnost snižování délky rostlin máku a jejich rizika u vybraných regulátorů růstu rostlin a účinky na rostlinu a výnos byly studovány v terénních experimentech v letech 2010-2012. Statisticky významný snížení bylo dosaženo pouze s ethefonem (576 g a.i./ha) ve všech experimentálních letech. V roce 2010 došlo ke snížení metkonzolu 60 g a.i./ha). V roce 2012 ethefon v dávkách 576 a 288 g a.i./ha zab</w:t>
      </w:r>
      <w:r w:rsidR="009E1F7F">
        <w:rPr>
          <w:rFonts w:ascii="Arial" w:hAnsi="Arial" w:cs="Arial"/>
          <w:color w:val="222222"/>
          <w:sz w:val="24"/>
          <w:szCs w:val="24"/>
        </w:rPr>
        <w:t xml:space="preserve">ránil významnému poléhání máku. </w:t>
      </w:r>
      <w:r w:rsidRPr="00B85F3E">
        <w:rPr>
          <w:rFonts w:ascii="Arial" w:hAnsi="Arial" w:cs="Arial"/>
          <w:color w:val="222222"/>
          <w:sz w:val="24"/>
          <w:szCs w:val="24"/>
        </w:rPr>
        <w:t>Rychlost 576 g a.i./ha byla fytotoxická a snížila výtěžnost. Běžně používané hodnoty 576 g a.i./ha snížily výšk</w:t>
      </w:r>
      <w:r w:rsidRPr="00B85F3E" w:rsidR="00B85F3E">
        <w:rPr>
          <w:rFonts w:ascii="Arial" w:hAnsi="Arial" w:cs="Arial"/>
          <w:color w:val="222222"/>
          <w:sz w:val="24"/>
          <w:szCs w:val="24"/>
        </w:rPr>
        <w:t>u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 o 16-20 cm ve všech experimentálních letech</w:t>
      </w:r>
      <w:r w:rsidRPr="00B85F3E" w:rsidR="00B85F3E">
        <w:rPr>
          <w:rFonts w:ascii="Arial" w:hAnsi="Arial" w:cs="Arial"/>
          <w:color w:val="222222"/>
          <w:sz w:val="24"/>
          <w:szCs w:val="24"/>
        </w:rPr>
        <w:t>.</w:t>
      </w:r>
      <w:r w:rsidRPr="00B85F3E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B85F3E" w:rsidP="00FB19E1">
      <w:pPr>
        <w:rPr>
          <w:rFonts w:ascii="Arial" w:hAnsi="Arial" w:cs="Arial"/>
          <w:color w:val="222222"/>
          <w:sz w:val="24"/>
          <w:szCs w:val="24"/>
        </w:rPr>
      </w:pPr>
    </w:p>
    <w:p w:rsidR="00FB19E1" w:rsidP="00FB19E1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Zpracoval: doc. Ing. Jan Mikulka, CSc., Výzkumný ústav rostlinné výroby, v.v.i. Praha – Ruzyně</w:t>
      </w:r>
    </w:p>
    <w:p w:rsidR="00FB19E1" w:rsidP="00FB19E1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mikulka@vurv.cz</w:t>
      </w:r>
    </w:p>
    <w:sectPr>
      <w:type w:val="nextPage"/>
      <w:pgSz w:w="11906" w:h="16838"/>
      <w:pgMar w:top="1417" w:right="1417" w:bottom="1417" w:left="1417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6E4893"/>
    <w:multiLevelType w:val="multilevel"/>
    <w:tmpl w:val="F8CA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24C57"/>
    <w:rPr>
      <w:i/>
      <w:iCs/>
    </w:rPr>
  </w:style>
  <w:style w:type="character" w:customStyle="1" w:styleId="articlecitationcontent1">
    <w:name w:val="article_citation_content1"/>
    <w:basedOn w:val="DefaultParagraphFont"/>
    <w:rsid w:val="00C24C57"/>
    <w:rPr>
      <w:color w:val="3E3E3E"/>
    </w:rPr>
  </w:style>
  <w:style w:type="paragraph" w:styleId="NoSpacing">
    <w:name w:val="No Spacing"/>
    <w:uiPriority w:val="1"/>
    <w:qFormat/>
    <w:rsid w:val="00DE17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178A"/>
    <w:rPr>
      <w:color w:val="0000FF" w:themeColor="hyperlink"/>
      <w:u w:val="single"/>
    </w:rPr>
  </w:style>
  <w:style w:type="paragraph" w:styleId="HTMLTopofForm">
    <w:name w:val="HTML Top of Form"/>
    <w:basedOn w:val="Normal"/>
    <w:next w:val="Normal"/>
    <w:link w:val="z-ZatekformuleChar"/>
    <w:hidden/>
    <w:uiPriority w:val="99"/>
    <w:semiHidden/>
    <w:unhideWhenUsed/>
    <w:rsid w:val="00F932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DefaultParagraphFont"/>
    <w:link w:val="HTMLTopofForm"/>
    <w:uiPriority w:val="99"/>
    <w:semiHidden/>
    <w:rsid w:val="00F9325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cc-tc">
    <w:name w:val="gt-cc-tc"/>
    <w:basedOn w:val="DefaultParagraphFont"/>
    <w:rsid w:val="00F9325F"/>
  </w:style>
  <w:style w:type="character" w:customStyle="1" w:styleId="gt-ct-text1">
    <w:name w:val="gt-ct-text1"/>
    <w:basedOn w:val="DefaultParagraphFont"/>
    <w:rsid w:val="00F9325F"/>
    <w:rPr>
      <w:color w:val="222222"/>
      <w:sz w:val="24"/>
      <w:szCs w:val="24"/>
    </w:rPr>
  </w:style>
  <w:style w:type="character" w:customStyle="1" w:styleId="gt-card-ttl-txt1">
    <w:name w:val="gt-card-ttl-txt1"/>
    <w:basedOn w:val="DefaultParagraphFont"/>
    <w:rsid w:val="00F9325F"/>
    <w:rPr>
      <w:color w:val="222222"/>
    </w:rPr>
  </w:style>
  <w:style w:type="character" w:customStyle="1" w:styleId="gt-ft-text1">
    <w:name w:val="gt-ft-text1"/>
    <w:basedOn w:val="DefaultParagraphFont"/>
    <w:rsid w:val="00F9325F"/>
  </w:style>
  <w:style w:type="paragraph" w:styleId="HTMLBottomofForm">
    <w:name w:val="HTML Bottom of Form"/>
    <w:basedOn w:val="Normal"/>
    <w:next w:val="Normal"/>
    <w:link w:val="z-KonecformuleChar"/>
    <w:hidden/>
    <w:uiPriority w:val="99"/>
    <w:semiHidden/>
    <w:unhideWhenUsed/>
    <w:rsid w:val="00F932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DefaultParagraphFont"/>
    <w:link w:val="HTMLBottomofForm"/>
    <w:uiPriority w:val="99"/>
    <w:semiHidden/>
    <w:rsid w:val="00F9325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lt-edited1">
    <w:name w:val="alt-edited1"/>
    <w:basedOn w:val="DefaultParagraphFont"/>
    <w:rsid w:val="008433F8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3488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Hlavackova</cp:lastModifiedBy>
  <cp:revision>2</cp:revision>
  <dcterms:created xsi:type="dcterms:W3CDTF">2017-11-20T08:44:00Z</dcterms:created>
  <dcterms:modified xsi:type="dcterms:W3CDTF">2017-11-20T08:44:00Z</dcterms:modified>
</cp:coreProperties>
</file>