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A77E1A" w:rsidRPr="00F11B9E" w:rsidP="00EC54A3">
      <w:pPr>
        <w:pStyle w:val="NoSpacing"/>
        <w:spacing w:before="0"/>
        <w:jc w:val="both"/>
        <w:rPr>
          <w:rStyle w:val="Emphasis"/>
          <w:rFonts w:ascii="Arial" w:hAnsi="Arial" w:cs="Arial"/>
          <w:b/>
          <w:sz w:val="28"/>
          <w:szCs w:val="28"/>
        </w:rPr>
      </w:pPr>
      <w:r w:rsidRPr="00F11B9E">
        <w:rPr>
          <w:rFonts w:ascii="Arial" w:hAnsi="Arial" w:cs="Arial"/>
          <w:b/>
          <w:color w:val="222222"/>
          <w:sz w:val="28"/>
          <w:szCs w:val="28"/>
        </w:rPr>
        <w:t xml:space="preserve">Přístup k </w:t>
      </w:r>
      <w:r w:rsidRPr="00F11B9E" w:rsidR="00EC54A3">
        <w:rPr>
          <w:rFonts w:ascii="Arial" w:hAnsi="Arial" w:cs="Arial"/>
          <w:b/>
          <w:color w:val="222222"/>
          <w:sz w:val="28"/>
          <w:szCs w:val="28"/>
        </w:rPr>
        <w:t>analýze</w:t>
      </w:r>
      <w:r w:rsidRPr="00F11B9E">
        <w:rPr>
          <w:rFonts w:ascii="Arial" w:hAnsi="Arial" w:cs="Arial"/>
          <w:b/>
          <w:color w:val="222222"/>
          <w:sz w:val="28"/>
          <w:szCs w:val="28"/>
        </w:rPr>
        <w:t xml:space="preserve"> nákladů </w:t>
      </w:r>
      <w:r w:rsidRPr="00F11B9E">
        <w:rPr>
          <w:rFonts w:ascii="Arial" w:hAnsi="Arial" w:cs="Arial"/>
          <w:b/>
          <w:color w:val="222222"/>
          <w:sz w:val="28"/>
          <w:szCs w:val="28"/>
        </w:rPr>
        <w:t>regulace  herbicidně</w:t>
      </w:r>
      <w:r w:rsidRPr="00F11B9E">
        <w:rPr>
          <w:rFonts w:ascii="Arial" w:hAnsi="Arial" w:cs="Arial"/>
          <w:b/>
          <w:color w:val="222222"/>
          <w:sz w:val="28"/>
          <w:szCs w:val="28"/>
        </w:rPr>
        <w:t xml:space="preserve"> rezistentní Alopecurus myosuroides</w:t>
      </w:r>
      <w:r w:rsidRPr="00F11B9E" w:rsidR="00CB081A">
        <w:rPr>
          <w:rStyle w:val="Emphasis"/>
          <w:rFonts w:ascii="Arial" w:hAnsi="Arial" w:cs="Arial"/>
          <w:b/>
          <w:sz w:val="28"/>
          <w:szCs w:val="28"/>
        </w:rPr>
        <w:t>.</w:t>
      </w:r>
    </w:p>
    <w:p w:rsidR="00CB081A" w:rsidRPr="00F11B9E" w:rsidP="00AE1EA7">
      <w:pPr>
        <w:pStyle w:val="NoSpacing"/>
        <w:rPr>
          <w:rStyle w:val="Emphasis"/>
          <w:rFonts w:ascii="Arial" w:hAnsi="Arial" w:cs="Arial"/>
          <w:b/>
          <w:sz w:val="28"/>
          <w:szCs w:val="28"/>
        </w:rPr>
      </w:pPr>
    </w:p>
    <w:p w:rsidR="00CB081A" w:rsidRPr="00F11B9E" w:rsidP="00EC54A3">
      <w:pPr>
        <w:pStyle w:val="NoSpacing"/>
        <w:jc w:val="both"/>
        <w:rPr>
          <w:rStyle w:val="Emphasis"/>
          <w:rFonts w:ascii="Arial" w:hAnsi="Arial" w:cs="Arial"/>
          <w:b/>
          <w:sz w:val="28"/>
          <w:szCs w:val="28"/>
        </w:rPr>
      </w:pPr>
      <w:r w:rsidRPr="00F11B9E">
        <w:rPr>
          <w:rFonts w:ascii="Arial" w:hAnsi="Arial" w:cs="Arial"/>
          <w:b/>
          <w:sz w:val="28"/>
          <w:szCs w:val="28"/>
        </w:rPr>
        <w:t xml:space="preserve">An approach to investigate the costs of herbicide-resistant </w:t>
      </w:r>
      <w:r w:rsidRPr="00F11B9E">
        <w:rPr>
          <w:rStyle w:val="Emphasis"/>
          <w:rFonts w:ascii="Arial" w:hAnsi="Arial" w:cs="Arial"/>
          <w:b/>
          <w:sz w:val="28"/>
          <w:szCs w:val="28"/>
        </w:rPr>
        <w:t>Alopecurus myosuroides.</w:t>
      </w:r>
    </w:p>
    <w:p w:rsidR="00CB081A" w:rsidRPr="00F11B9E" w:rsidP="00AE1EA7">
      <w:pPr>
        <w:pStyle w:val="NoSpacing"/>
        <w:rPr>
          <w:rFonts w:ascii="Arial" w:hAnsi="Arial" w:cs="Arial"/>
          <w:b/>
          <w:sz w:val="28"/>
          <w:szCs w:val="28"/>
        </w:rPr>
      </w:pPr>
    </w:p>
    <w:p w:rsidR="00A77E1A" w:rsidRPr="00F11B9E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A77E1A" w:rsidRPr="00F11B9E" w:rsidP="00F11B9E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11B9E">
        <w:rPr>
          <w:rFonts w:ascii="Arial" w:hAnsi="Arial" w:cs="Arial"/>
          <w:sz w:val="24"/>
          <w:szCs w:val="24"/>
        </w:rPr>
        <w:t>R .</w:t>
      </w:r>
      <w:r w:rsidRPr="00F11B9E">
        <w:rPr>
          <w:rFonts w:ascii="Arial" w:hAnsi="Arial" w:cs="Arial"/>
          <w:sz w:val="24"/>
          <w:szCs w:val="24"/>
        </w:rPr>
        <w:t xml:space="preserve"> </w:t>
      </w:r>
      <w:r w:rsidRPr="00F11B9E">
        <w:rPr>
          <w:rFonts w:ascii="Arial" w:hAnsi="Arial" w:cs="Arial"/>
          <w:sz w:val="24"/>
          <w:szCs w:val="24"/>
        </w:rPr>
        <w:t>Gerhards</w:t>
      </w:r>
      <w:r w:rsidRPr="00F11B9E">
        <w:rPr>
          <w:rFonts w:ascii="Arial" w:hAnsi="Arial" w:cs="Arial"/>
          <w:sz w:val="24"/>
          <w:szCs w:val="24"/>
        </w:rPr>
        <w:t xml:space="preserve"> at al.</w:t>
      </w:r>
      <w:r w:rsidRPr="00F11B9E">
        <w:rPr>
          <w:rFonts w:ascii="Arial" w:hAnsi="Arial" w:cs="Arial"/>
          <w:sz w:val="24"/>
          <w:szCs w:val="24"/>
        </w:rPr>
        <w:t xml:space="preserve">  </w:t>
      </w:r>
      <w:r w:rsidRPr="00F11B9E">
        <w:rPr>
          <w:rFonts w:ascii="Arial" w:hAnsi="Arial" w:cs="Arial"/>
          <w:sz w:val="24"/>
          <w:szCs w:val="24"/>
        </w:rPr>
        <w:t xml:space="preserve">An approach to investigate the costs of herbicide-resistant </w:t>
      </w:r>
      <w:r w:rsidRPr="00F11B9E">
        <w:rPr>
          <w:rStyle w:val="Emphasis"/>
          <w:rFonts w:ascii="Arial" w:hAnsi="Arial" w:cs="Arial"/>
          <w:sz w:val="24"/>
          <w:szCs w:val="24"/>
        </w:rPr>
        <w:t>Alopecurus myosuroides.</w:t>
      </w:r>
      <w:r w:rsidRPr="00F11B9E">
        <w:rPr>
          <w:rStyle w:val="Emphasis"/>
          <w:rFonts w:ascii="Arial" w:hAnsi="Arial" w:cs="Arial"/>
          <w:sz w:val="24"/>
          <w:szCs w:val="24"/>
        </w:rPr>
        <w:t xml:space="preserve"> </w:t>
      </w:r>
      <w:r w:rsidR="00F11B9E">
        <w:rPr>
          <w:rStyle w:val="Emphasis"/>
          <w:rFonts w:ascii="Arial" w:hAnsi="Arial" w:cs="Arial"/>
          <w:i w:val="0"/>
          <w:sz w:val="24"/>
          <w:szCs w:val="24"/>
        </w:rPr>
        <w:t>(2</w:t>
      </w:r>
      <w:r w:rsidRPr="00F11B9E">
        <w:rPr>
          <w:rStyle w:val="Emphasis"/>
          <w:rFonts w:ascii="Arial" w:hAnsi="Arial" w:cs="Arial"/>
          <w:i w:val="0"/>
          <w:sz w:val="24"/>
          <w:szCs w:val="24"/>
        </w:rPr>
        <w:t>017)</w:t>
      </w:r>
      <w:r w:rsidRPr="00F11B9E">
        <w:rPr>
          <w:rStyle w:val="Emphasis"/>
          <w:rFonts w:ascii="Arial" w:hAnsi="Arial" w:cs="Arial"/>
          <w:sz w:val="24"/>
          <w:szCs w:val="24"/>
        </w:rPr>
        <w:t xml:space="preserve"> </w:t>
      </w:r>
      <w:r w:rsidRPr="00F11B9E">
        <w:rPr>
          <w:rStyle w:val="Emphasis"/>
          <w:rFonts w:ascii="Arial" w:hAnsi="Arial" w:cs="Arial"/>
          <w:i w:val="0"/>
          <w:sz w:val="24"/>
          <w:szCs w:val="24"/>
        </w:rPr>
        <w:t>Weed Research</w:t>
      </w:r>
      <w:r w:rsidRPr="00F11B9E">
        <w:rPr>
          <w:rStyle w:val="Emphasis"/>
          <w:rFonts w:ascii="Arial" w:hAnsi="Arial" w:cs="Arial"/>
          <w:sz w:val="24"/>
          <w:szCs w:val="24"/>
        </w:rPr>
        <w:t>.</w:t>
      </w:r>
      <w:r w:rsidRPr="00F11B9E">
        <w:rPr>
          <w:rStyle w:val="Emphasis"/>
          <w:rFonts w:ascii="Arial" w:hAnsi="Arial" w:cs="Arial"/>
          <w:sz w:val="24"/>
          <w:szCs w:val="24"/>
        </w:rPr>
        <w:t xml:space="preserve"> </w:t>
      </w:r>
      <w:r w:rsidRPr="00F11B9E">
        <w:rPr>
          <w:rFonts w:ascii="Arial" w:hAnsi="Arial" w:cs="Arial"/>
          <w:sz w:val="24"/>
          <w:szCs w:val="24"/>
        </w:rPr>
        <w:t>Volume 56, Issue 6, Pages 407–414.</w:t>
      </w:r>
    </w:p>
    <w:p w:rsidR="00A77E1A" w:rsidRPr="00F11B9E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CB081A" w:rsidRPr="00F11B9E" w:rsidP="00AE1EA7">
      <w:pPr>
        <w:pStyle w:val="NoSpacing"/>
        <w:rPr>
          <w:rFonts w:ascii="Arial" w:hAnsi="Arial" w:cs="Arial"/>
          <w:sz w:val="24"/>
          <w:szCs w:val="24"/>
        </w:rPr>
      </w:pPr>
      <w:r w:rsidRPr="00F11B9E">
        <w:rPr>
          <w:rFonts w:ascii="Arial" w:hAnsi="Arial" w:cs="Arial"/>
          <w:b/>
          <w:sz w:val="24"/>
          <w:szCs w:val="24"/>
        </w:rPr>
        <w:t>Klíčová slova:</w:t>
      </w:r>
      <w:r w:rsidRPr="00F11B9E">
        <w:rPr>
          <w:rFonts w:ascii="Arial" w:hAnsi="Arial" w:cs="Arial"/>
          <w:sz w:val="24"/>
          <w:szCs w:val="24"/>
        </w:rPr>
        <w:t xml:space="preserve"> herbicidy, rezistence, psárka polní</w:t>
      </w:r>
    </w:p>
    <w:p w:rsidR="00CB081A" w:rsidRPr="00F11B9E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CB081A" w:rsidRPr="00F11B9E" w:rsidP="00CB081A">
      <w:pPr>
        <w:rPr>
          <w:rFonts w:ascii="Arial" w:hAnsi="Arial" w:cs="Arial"/>
          <w:sz w:val="24"/>
          <w:szCs w:val="24"/>
        </w:rPr>
      </w:pPr>
      <w:r w:rsidRPr="00F11B9E">
        <w:rPr>
          <w:rFonts w:ascii="Arial" w:hAnsi="Arial" w:cs="Arial"/>
          <w:b/>
          <w:sz w:val="24"/>
          <w:szCs w:val="24"/>
        </w:rPr>
        <w:t>Dostupný</w:t>
      </w:r>
      <w:r w:rsidRPr="00F11B9E">
        <w:rPr>
          <w:rFonts w:ascii="Arial" w:hAnsi="Arial" w:cs="Arial"/>
          <w:sz w:val="24"/>
          <w:szCs w:val="24"/>
        </w:rPr>
        <w:t xml:space="preserve">: </w:t>
      </w:r>
      <w:r>
        <w:fldChar w:fldCharType="begin" w:fldLock="1"/>
      </w:r>
      <w:r>
        <w:instrText xml:space="preserve"> HYPERLINK "http://onlinelibrary.wiley.com/doi/10.1111/wre.12228/full" </w:instrText>
      </w:r>
      <w:r>
        <w:fldChar w:fldCharType="separate"/>
      </w:r>
      <w:r w:rsidRPr="00F11B9E">
        <w:rPr>
          <w:rStyle w:val="Hyperlink"/>
          <w:rFonts w:ascii="Arial" w:hAnsi="Arial" w:cs="Arial"/>
          <w:sz w:val="24"/>
          <w:szCs w:val="24"/>
        </w:rPr>
        <w:t>http://onlinelibrary.wiley.com/doi/10.1111/wre.12228/full</w:t>
      </w:r>
      <w:r>
        <w:fldChar w:fldCharType="end"/>
      </w:r>
    </w:p>
    <w:p w:rsidR="00F11B9E" w:rsidP="00F11B9E">
      <w:pPr>
        <w:pStyle w:val="NoSpacing"/>
        <w:spacing w:line="276" w:lineRule="auto"/>
        <w:jc w:val="both"/>
        <w:rPr>
          <w:rFonts w:ascii="Arial" w:hAnsi="Arial" w:cs="Arial"/>
          <w:color w:val="222222"/>
          <w:sz w:val="24"/>
          <w:szCs w:val="24"/>
        </w:rPr>
      </w:pPr>
      <w:r w:rsidRPr="00F11B9E">
        <w:rPr>
          <w:rFonts w:ascii="Arial" w:hAnsi="Arial" w:cs="Arial"/>
          <w:color w:val="222222"/>
          <w:sz w:val="24"/>
          <w:szCs w:val="24"/>
        </w:rPr>
        <w:t xml:space="preserve">Rezistence vůči herbicidům u </w:t>
      </w:r>
      <w:r w:rsidRPr="00F11B9E">
        <w:rPr>
          <w:rFonts w:ascii="Arial" w:hAnsi="Arial" w:cs="Arial"/>
          <w:i/>
          <w:color w:val="222222"/>
          <w:sz w:val="24"/>
          <w:szCs w:val="24"/>
        </w:rPr>
        <w:t>Alopecurus myosuroides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 způsobuje vážné problémy v západoevropských systémech. Náklady na </w:t>
      </w:r>
      <w:r>
        <w:rPr>
          <w:rFonts w:ascii="Arial" w:hAnsi="Arial" w:cs="Arial"/>
          <w:color w:val="222222"/>
          <w:sz w:val="24"/>
          <w:szCs w:val="24"/>
        </w:rPr>
        <w:t>rezistenci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 proti herbicidům byly zkoumány v této studii analýzou variabilních výrobních nákladů a výnosů z prodeje. Pro tuto studii byly vybrány tři farmy, přičemž na všech farmách byla pšenice ozimá jako dominantní plodina. Rezistence u populací </w:t>
      </w:r>
      <w:r w:rsidRPr="00F11B9E">
        <w:rPr>
          <w:rFonts w:ascii="Arial" w:hAnsi="Arial" w:cs="Arial"/>
          <w:i/>
          <w:color w:val="222222"/>
          <w:sz w:val="24"/>
          <w:szCs w:val="24"/>
        </w:rPr>
        <w:t>A. myosuroides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 byla ověřena na všech místech. Pro období 20 let byly simulovány čtyři způsoby hospodaření: i) pokračování ve skutečném systému plodin bez zvýšení odolnosti, </w:t>
      </w:r>
      <w:r w:rsidRPr="00F11B9E">
        <w:rPr>
          <w:rFonts w:ascii="Arial" w:hAnsi="Arial" w:cs="Arial"/>
          <w:color w:val="222222"/>
          <w:sz w:val="24"/>
          <w:szCs w:val="24"/>
        </w:rPr>
        <w:t>ii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) pokračování skutečného systému plodin se zvyšující se odolností, </w:t>
      </w:r>
      <w:r w:rsidRPr="00F11B9E">
        <w:rPr>
          <w:rFonts w:ascii="Arial" w:hAnsi="Arial" w:cs="Arial"/>
          <w:color w:val="222222"/>
          <w:sz w:val="24"/>
          <w:szCs w:val="24"/>
        </w:rPr>
        <w:t>iii</w:t>
      </w:r>
      <w:r w:rsidRPr="00F11B9E">
        <w:rPr>
          <w:rFonts w:ascii="Arial" w:hAnsi="Arial" w:cs="Arial"/>
          <w:color w:val="222222"/>
          <w:sz w:val="24"/>
          <w:szCs w:val="24"/>
        </w:rPr>
        <w:t>) změna postupu plodin pro překonání rezistence a (</w:t>
      </w:r>
      <w:r w:rsidRPr="00F11B9E">
        <w:rPr>
          <w:rFonts w:ascii="Arial" w:hAnsi="Arial" w:cs="Arial"/>
          <w:color w:val="222222"/>
          <w:sz w:val="24"/>
          <w:szCs w:val="24"/>
        </w:rPr>
        <w:t>iv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)) změna praxe </w:t>
      </w:r>
      <w:r>
        <w:rPr>
          <w:rFonts w:ascii="Arial" w:hAnsi="Arial" w:cs="Arial"/>
          <w:color w:val="222222"/>
          <w:sz w:val="24"/>
          <w:szCs w:val="24"/>
        </w:rPr>
        <w:t>regulace plevelů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, aby se zabránilo </w:t>
      </w:r>
      <w:r>
        <w:rPr>
          <w:rFonts w:ascii="Arial" w:hAnsi="Arial" w:cs="Arial"/>
          <w:color w:val="222222"/>
          <w:sz w:val="24"/>
          <w:szCs w:val="24"/>
        </w:rPr>
        <w:t>rezistence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. Marže příspěvků, které představují podíl výnosů z prodeje, které nejsou spotřebovány variabilními náklady, byly vypočteny pro všechny </w:t>
      </w:r>
      <w:r>
        <w:rPr>
          <w:rFonts w:ascii="Arial" w:hAnsi="Arial" w:cs="Arial"/>
          <w:color w:val="222222"/>
          <w:sz w:val="24"/>
          <w:szCs w:val="24"/>
        </w:rPr>
        <w:t>postupy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. </w:t>
      </w:r>
    </w:p>
    <w:p w:rsidR="00F11B9E" w:rsidP="00F11B9E">
      <w:pPr>
        <w:pStyle w:val="NoSpacing"/>
        <w:spacing w:line="276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CB081A" w:rsidRPr="00F11B9E" w:rsidP="00F11B9E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11B9E">
        <w:rPr>
          <w:rFonts w:ascii="Arial" w:hAnsi="Arial" w:cs="Arial"/>
          <w:color w:val="222222"/>
          <w:sz w:val="24"/>
          <w:szCs w:val="24"/>
        </w:rPr>
        <w:t xml:space="preserve">Srovnávací statické simulace ukázaly, že průměrné marže příspěvků v systému plodin s více než 60% </w:t>
      </w:r>
      <w:r>
        <w:rPr>
          <w:rFonts w:ascii="Arial" w:hAnsi="Arial" w:cs="Arial"/>
          <w:color w:val="222222"/>
          <w:sz w:val="24"/>
          <w:szCs w:val="24"/>
        </w:rPr>
        <w:t>ozimých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 obilovin a snížená kultivace se snížily z</w:t>
      </w:r>
      <w:r w:rsidR="00EC54A3">
        <w:rPr>
          <w:rFonts w:ascii="Arial" w:hAnsi="Arial" w:cs="Arial"/>
          <w:color w:val="222222"/>
          <w:sz w:val="24"/>
          <w:szCs w:val="24"/>
        </w:rPr>
        <w:t> </w:t>
      </w:r>
      <w:r w:rsidRPr="00F11B9E">
        <w:rPr>
          <w:rFonts w:ascii="Arial" w:hAnsi="Arial" w:cs="Arial"/>
          <w:color w:val="222222"/>
          <w:sz w:val="24"/>
          <w:szCs w:val="24"/>
        </w:rPr>
        <w:t>807</w:t>
      </w:r>
      <w:r w:rsidR="00EC54A3">
        <w:rPr>
          <w:rFonts w:ascii="Arial" w:hAnsi="Arial" w:cs="Arial"/>
          <w:color w:val="222222"/>
          <w:sz w:val="24"/>
          <w:szCs w:val="24"/>
        </w:rPr>
        <w:t xml:space="preserve"> </w:t>
      </w:r>
      <w:r w:rsidRPr="00F11B9E" w:rsidR="00EC54A3">
        <w:rPr>
          <w:rFonts w:ascii="Arial" w:hAnsi="Arial" w:cs="Arial"/>
          <w:color w:val="222222"/>
          <w:sz w:val="24"/>
          <w:szCs w:val="24"/>
        </w:rPr>
        <w:t>€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 ha-1 a-1 bez odolnosti vůči herbicidům na rezistenci vůči herbicidům na 307 € ha-1 a-1. Hustota populace </w:t>
      </w:r>
      <w:r w:rsidRPr="00F11B9E">
        <w:rPr>
          <w:rFonts w:ascii="Arial" w:hAnsi="Arial" w:cs="Arial"/>
          <w:i/>
          <w:color w:val="222222"/>
          <w:sz w:val="24"/>
          <w:szCs w:val="24"/>
        </w:rPr>
        <w:t>Alopecurus myosuroides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 se zvýšila na více než 1000 rostlin m-2. Různorodé střídání plodin, včetně jarních plodin, jetelů a intenzivní obdělávání půdy, potlačilo populaci </w:t>
      </w:r>
      <w:r w:rsidRPr="00F11B9E">
        <w:rPr>
          <w:rFonts w:ascii="Arial" w:hAnsi="Arial" w:cs="Arial"/>
          <w:i/>
          <w:color w:val="222222"/>
          <w:sz w:val="24"/>
          <w:szCs w:val="24"/>
        </w:rPr>
        <w:t>A. myosuroides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 a průměrné rozpětí bylo 630 € ha-1 a-1. Preventivní metody se střídáním </w:t>
      </w:r>
      <w:r>
        <w:rPr>
          <w:rFonts w:ascii="Arial" w:hAnsi="Arial" w:cs="Arial"/>
          <w:color w:val="222222"/>
          <w:sz w:val="24"/>
          <w:szCs w:val="24"/>
        </w:rPr>
        <w:t>ozimých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 obilovin a jarních plodin s nižšími jetelovými plochami vedly k průměrnému příspěvku ve výši 691 € ha-1 a-1. Závěrem lze konstatovat, že rotace </w:t>
      </w:r>
      <w:r>
        <w:rPr>
          <w:rFonts w:ascii="Arial" w:hAnsi="Arial" w:cs="Arial"/>
          <w:color w:val="222222"/>
          <w:sz w:val="24"/>
          <w:szCs w:val="24"/>
        </w:rPr>
        <w:t>ozimých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 obilovin a jarních plodin v kombinaci s </w:t>
      </w:r>
      <w:r>
        <w:rPr>
          <w:rFonts w:ascii="Arial" w:hAnsi="Arial" w:cs="Arial"/>
          <w:color w:val="222222"/>
          <w:sz w:val="24"/>
          <w:szCs w:val="24"/>
        </w:rPr>
        <w:t>intenzivním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 obděláváním</w:t>
      </w:r>
      <w:r>
        <w:rPr>
          <w:rFonts w:ascii="Arial" w:hAnsi="Arial" w:cs="Arial"/>
          <w:color w:val="222222"/>
          <w:sz w:val="24"/>
          <w:szCs w:val="24"/>
        </w:rPr>
        <w:t xml:space="preserve"> půdy</w:t>
      </w:r>
      <w:r w:rsidRPr="00F11B9E">
        <w:rPr>
          <w:rFonts w:ascii="Arial" w:hAnsi="Arial" w:cs="Arial"/>
          <w:color w:val="222222"/>
          <w:sz w:val="24"/>
          <w:szCs w:val="24"/>
        </w:rPr>
        <w:t xml:space="preserve"> a herbicidy poskytují stabilní výnosy a mohou zabránit nárůstu počtu plevelů</w:t>
      </w:r>
      <w:r>
        <w:rPr>
          <w:rFonts w:ascii="Arial" w:hAnsi="Arial" w:cs="Arial"/>
          <w:color w:val="222222"/>
          <w:sz w:val="24"/>
          <w:szCs w:val="24"/>
        </w:rPr>
        <w:t>.</w:t>
      </w:r>
    </w:p>
    <w:p w:rsidR="00F11B9E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CB081A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A77E1A" w:rsidRPr="00D15DCC" w:rsidP="00A77E1A">
      <w:pPr>
        <w:pStyle w:val="NoSpacing"/>
        <w:rPr>
          <w:rFonts w:ascii="Arial" w:hAnsi="Arial" w:cs="Arial"/>
          <w:color w:val="222222"/>
          <w:sz w:val="24"/>
          <w:szCs w:val="24"/>
        </w:rPr>
      </w:pPr>
      <w:r w:rsidRPr="00D15DCC">
        <w:rPr>
          <w:rFonts w:ascii="Arial" w:hAnsi="Arial" w:cs="Arial"/>
          <w:color w:val="222222"/>
          <w:sz w:val="24"/>
          <w:szCs w:val="24"/>
        </w:rPr>
        <w:t xml:space="preserve">Zpracoval: doc. Ing. Jan Mikulka, CSc., Výzkumný ústav rostlinné výroby, </w:t>
      </w:r>
      <w:r w:rsidRPr="00D15DCC">
        <w:rPr>
          <w:rFonts w:ascii="Arial" w:hAnsi="Arial" w:cs="Arial"/>
          <w:color w:val="222222"/>
          <w:sz w:val="24"/>
          <w:szCs w:val="24"/>
        </w:rPr>
        <w:t>v.v.</w:t>
      </w:r>
      <w:r w:rsidRPr="00D15DCC">
        <w:rPr>
          <w:rFonts w:ascii="Arial" w:hAnsi="Arial" w:cs="Arial"/>
          <w:color w:val="222222"/>
          <w:sz w:val="24"/>
          <w:szCs w:val="24"/>
        </w:rPr>
        <w:t>i. Praha – Ruzyně</w:t>
      </w:r>
    </w:p>
    <w:p w:rsidR="00A77E1A" w:rsidRPr="00D15DCC" w:rsidP="00A77E1A">
      <w:pPr>
        <w:pStyle w:val="NoSpacing"/>
        <w:rPr>
          <w:rFonts w:ascii="Arial" w:hAnsi="Arial" w:cs="Arial"/>
          <w:color w:val="222222"/>
          <w:sz w:val="24"/>
          <w:szCs w:val="24"/>
        </w:rPr>
      </w:pPr>
      <w:r>
        <w:fldChar w:fldCharType="begin" w:fldLock="1"/>
      </w:r>
      <w:r>
        <w:instrText xml:space="preserve"> HYPERLINK "mailto:mikulka@vurv.cz" </w:instrText>
      </w:r>
      <w:r>
        <w:fldChar w:fldCharType="separate"/>
      </w:r>
      <w:r w:rsidRPr="00D15DCC">
        <w:rPr>
          <w:rStyle w:val="Hyperlink"/>
          <w:rFonts w:ascii="Arial" w:hAnsi="Arial" w:cs="Arial"/>
          <w:sz w:val="24"/>
          <w:szCs w:val="24"/>
        </w:rPr>
        <w:t>mikulka@vurv.cz</w:t>
      </w:r>
      <w:r>
        <w:fldChar w:fldCharType="end"/>
      </w:r>
    </w:p>
    <w:p w:rsidR="00A77E1A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3205D3" w:rsidP="00AE1EA7">
      <w:pPr>
        <w:pStyle w:val="NoSpacing"/>
        <w:rPr>
          <w:rFonts w:ascii="Arial" w:hAnsi="Arial" w:cs="Arial"/>
          <w:sz w:val="24"/>
          <w:szCs w:val="24"/>
        </w:rPr>
      </w:pPr>
    </w:p>
    <w:p w:rsidR="003205D3" w:rsidP="00AE1EA7">
      <w:pPr>
        <w:pStyle w:val="NoSpacing"/>
        <w:rPr>
          <w:rFonts w:ascii="Arial" w:hAnsi="Arial" w:cs="Arial"/>
          <w:sz w:val="24"/>
          <w:szCs w:val="24"/>
        </w:rPr>
      </w:pPr>
    </w:p>
    <w:sectPr>
      <w:type w:val="nextPage"/>
      <w:pgSz w:w="11906" w:h="16838"/>
      <w:pgMar w:top="1417" w:right="1417" w:bottom="1417" w:left="1417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useo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E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B3762"/>
    <w:rPr>
      <w:color w:val="0000FF" w:themeColor="hyperlink"/>
      <w:u w:val="single"/>
    </w:rPr>
  </w:style>
  <w:style w:type="character" w:customStyle="1" w:styleId="frlabel1">
    <w:name w:val="fr_label1"/>
    <w:basedOn w:val="DefaultParagraphFont"/>
    <w:rsid w:val="000B3762"/>
    <w:rPr>
      <w:b/>
      <w:bCs/>
    </w:rPr>
  </w:style>
  <w:style w:type="character" w:customStyle="1" w:styleId="hithilite3">
    <w:name w:val="hithilite3"/>
    <w:basedOn w:val="DefaultParagraphFont"/>
    <w:rsid w:val="004D49C8"/>
    <w:rPr>
      <w:shd w:val="clear" w:color="auto" w:fill="FFFF00"/>
    </w:rPr>
  </w:style>
  <w:style w:type="character" w:customStyle="1" w:styleId="focus-highlight">
    <w:name w:val="focus-highlight"/>
    <w:basedOn w:val="DefaultParagraphFont"/>
    <w:rsid w:val="004D49C8"/>
  </w:style>
  <w:style w:type="character" w:customStyle="1" w:styleId="label2">
    <w:name w:val="label2"/>
    <w:basedOn w:val="DefaultParagraphFont"/>
    <w:rsid w:val="004D49C8"/>
  </w:style>
  <w:style w:type="character" w:customStyle="1" w:styleId="databold">
    <w:name w:val="data_bold"/>
    <w:basedOn w:val="DefaultParagraphFont"/>
    <w:rsid w:val="004D49C8"/>
  </w:style>
  <w:style w:type="character" w:styleId="Emphasis">
    <w:name w:val="Emphasis"/>
    <w:basedOn w:val="DefaultParagraphFont"/>
    <w:uiPriority w:val="20"/>
    <w:qFormat/>
    <w:rsid w:val="00CB08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3565</Words>
  <Characters>21038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Mikulka</dc:creator>
  <cp:lastModifiedBy>Mikulka</cp:lastModifiedBy>
  <cp:revision>19</cp:revision>
  <dcterms:created xsi:type="dcterms:W3CDTF">2017-11-16T11:53:00Z</dcterms:created>
  <dcterms:modified xsi:type="dcterms:W3CDTF">2017-11-16T15:53:00Z</dcterms:modified>
</cp:coreProperties>
</file>