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1D28" w:rsidRPr="004940A2" w:rsidRDefault="002A1D28" w:rsidP="002A1D28">
      <w:pPr>
        <w:shd w:val="clear" w:color="auto" w:fill="FFFFFF"/>
        <w:spacing w:before="240" w:after="120" w:line="324" w:lineRule="atLeast"/>
        <w:outlineLvl w:val="0"/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cs-CZ"/>
        </w:rPr>
      </w:pPr>
      <w:r w:rsidRPr="002A1D28"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cs-CZ"/>
        </w:rPr>
        <w:t xml:space="preserve">Navrhování hydromelioračních staveb </w:t>
      </w:r>
    </w:p>
    <w:p w:rsidR="004940A2" w:rsidRPr="007B1AFF" w:rsidRDefault="002A1D28">
      <w:pPr>
        <w:rPr>
          <w:rFonts w:ascii="Arial" w:hAnsi="Arial" w:cs="Arial"/>
          <w:sz w:val="24"/>
          <w:szCs w:val="24"/>
          <w:shd w:val="clear" w:color="auto" w:fill="FFFFFF"/>
        </w:rPr>
      </w:pPr>
      <w:r w:rsidRPr="002A1D28">
        <w:rPr>
          <w:rFonts w:ascii="Arial" w:hAnsi="Arial" w:cs="Arial"/>
          <w:sz w:val="24"/>
          <w:szCs w:val="24"/>
          <w:shd w:val="clear" w:color="auto" w:fill="FFFFFF"/>
        </w:rPr>
        <w:t xml:space="preserve">KULHAVÝ F., KULHAVÝ Z. </w:t>
      </w:r>
      <w:r>
        <w:rPr>
          <w:rFonts w:ascii="Arial" w:hAnsi="Arial" w:cs="Arial"/>
          <w:sz w:val="24"/>
          <w:szCs w:val="24"/>
          <w:shd w:val="clear" w:color="auto" w:fill="FFFFFF"/>
        </w:rPr>
        <w:t>(</w:t>
      </w:r>
      <w:r w:rsidRPr="002A1D28">
        <w:rPr>
          <w:rFonts w:ascii="Arial" w:hAnsi="Arial" w:cs="Arial"/>
          <w:sz w:val="24"/>
          <w:szCs w:val="24"/>
          <w:shd w:val="clear" w:color="auto" w:fill="FFFFFF"/>
        </w:rPr>
        <w:t>2008</w:t>
      </w:r>
      <w:r>
        <w:rPr>
          <w:rFonts w:ascii="Arial" w:hAnsi="Arial" w:cs="Arial"/>
          <w:sz w:val="24"/>
          <w:szCs w:val="24"/>
          <w:shd w:val="clear" w:color="auto" w:fill="FFFFFF"/>
        </w:rPr>
        <w:t>)</w:t>
      </w:r>
      <w:r w:rsidRPr="002A1D28">
        <w:rPr>
          <w:rFonts w:ascii="Arial" w:hAnsi="Arial" w:cs="Arial"/>
          <w:sz w:val="24"/>
          <w:szCs w:val="24"/>
          <w:shd w:val="clear" w:color="auto" w:fill="FFFFFF"/>
        </w:rPr>
        <w:t xml:space="preserve">: </w:t>
      </w:r>
      <w:r w:rsidRPr="00991296">
        <w:rPr>
          <w:rFonts w:ascii="Arial" w:hAnsi="Arial" w:cs="Arial"/>
          <w:i/>
          <w:sz w:val="24"/>
          <w:szCs w:val="24"/>
          <w:shd w:val="clear" w:color="auto" w:fill="FFFFFF"/>
        </w:rPr>
        <w:t>Navrhování hydromelioračních staveb.</w:t>
      </w:r>
      <w:r w:rsidRPr="002A1D28">
        <w:rPr>
          <w:rFonts w:ascii="Arial" w:hAnsi="Arial" w:cs="Arial"/>
          <w:sz w:val="24"/>
          <w:szCs w:val="24"/>
          <w:shd w:val="clear" w:color="auto" w:fill="FFFFFF"/>
        </w:rPr>
        <w:t xml:space="preserve"> Ediční řada C, Technická knižnice autorizova</w:t>
      </w:r>
      <w:bookmarkStart w:id="0" w:name="_GoBack"/>
      <w:bookmarkEnd w:id="0"/>
      <w:r w:rsidRPr="002A1D28">
        <w:rPr>
          <w:rFonts w:ascii="Arial" w:hAnsi="Arial" w:cs="Arial"/>
          <w:sz w:val="24"/>
          <w:szCs w:val="24"/>
          <w:shd w:val="clear" w:color="auto" w:fill="FFFFFF"/>
        </w:rPr>
        <w:t>ného inženýra a technika. 431 stran, IC ČKAIT, ISBN 978-80-87093-83-2</w:t>
      </w:r>
    </w:p>
    <w:p w:rsidR="004940A2" w:rsidRPr="007B1AFF" w:rsidRDefault="004940A2">
      <w:pPr>
        <w:rPr>
          <w:rFonts w:ascii="Arial" w:hAnsi="Arial" w:cs="Arial"/>
          <w:sz w:val="24"/>
          <w:szCs w:val="24"/>
          <w:shd w:val="clear" w:color="auto" w:fill="FFFFFF"/>
        </w:rPr>
      </w:pPr>
      <w:r w:rsidRPr="00D75E4C">
        <w:rPr>
          <w:rFonts w:ascii="Arial" w:hAnsi="Arial" w:cs="Arial"/>
          <w:b/>
          <w:sz w:val="24"/>
          <w:szCs w:val="24"/>
          <w:shd w:val="clear" w:color="auto" w:fill="FFFFFF"/>
        </w:rPr>
        <w:t>Klíčová slova</w:t>
      </w:r>
      <w:r w:rsidRPr="007B1AFF">
        <w:rPr>
          <w:rFonts w:ascii="Arial" w:hAnsi="Arial" w:cs="Arial"/>
          <w:sz w:val="24"/>
          <w:szCs w:val="24"/>
          <w:shd w:val="clear" w:color="auto" w:fill="FFFFFF"/>
        </w:rPr>
        <w:t xml:space="preserve">: </w:t>
      </w:r>
      <w:r w:rsidR="002A1D28">
        <w:rPr>
          <w:rFonts w:ascii="Arial" w:hAnsi="Arial" w:cs="Arial"/>
          <w:sz w:val="24"/>
          <w:szCs w:val="24"/>
          <w:shd w:val="clear" w:color="auto" w:fill="FFFFFF"/>
        </w:rPr>
        <w:t xml:space="preserve">hydromeliorace, odvodnění, závlahy, výběr opatření, provozní zásady, </w:t>
      </w:r>
      <w:r w:rsidR="00823539">
        <w:rPr>
          <w:rFonts w:ascii="Arial" w:hAnsi="Arial" w:cs="Arial"/>
          <w:sz w:val="24"/>
          <w:szCs w:val="24"/>
          <w:shd w:val="clear" w:color="auto" w:fill="FFFFFF"/>
        </w:rPr>
        <w:t>rekonstrukce a modernizace staveb, projektová příprava staveb</w:t>
      </w:r>
    </w:p>
    <w:p w:rsidR="004940A2" w:rsidRPr="007B1AFF" w:rsidRDefault="004940A2">
      <w:pPr>
        <w:rPr>
          <w:rFonts w:ascii="Arial" w:hAnsi="Arial" w:cs="Arial"/>
          <w:sz w:val="24"/>
          <w:szCs w:val="24"/>
          <w:shd w:val="clear" w:color="auto" w:fill="FFFFFF"/>
        </w:rPr>
      </w:pPr>
      <w:r w:rsidRPr="00D75E4C">
        <w:rPr>
          <w:rFonts w:ascii="Arial" w:hAnsi="Arial" w:cs="Arial"/>
          <w:b/>
          <w:sz w:val="24"/>
          <w:szCs w:val="24"/>
          <w:shd w:val="clear" w:color="auto" w:fill="FFFFFF"/>
        </w:rPr>
        <w:t>Dostupný z</w:t>
      </w:r>
      <w:r w:rsidR="002A1D28">
        <w:rPr>
          <w:rFonts w:ascii="Arial" w:hAnsi="Arial" w:cs="Arial"/>
          <w:sz w:val="24"/>
          <w:szCs w:val="24"/>
          <w:shd w:val="clear" w:color="auto" w:fill="FFFFFF"/>
        </w:rPr>
        <w:t>:</w:t>
      </w:r>
    </w:p>
    <w:p w:rsidR="002A1D28" w:rsidRDefault="00810F0C" w:rsidP="002A1D28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Publikace je určena pro investory, projektanty i dodavatele hydromelioračních staveb na základě zhodnocení praktických zkušeností z minulé výstavby, transformovaných do současných podmínek ČR. Zohledňuje tak zejména značnou různorodost subjektů v roli investora i provozovatele stavby (vlastník či uživatel pozemku) s cílem zvýšit jejich povědomí o dosahovaných efektech a přínosech těchto staveb. </w:t>
      </w:r>
      <w:r w:rsidR="002A1D28" w:rsidRPr="002A1D28">
        <w:rPr>
          <w:rFonts w:ascii="Arial" w:hAnsi="Arial" w:cs="Arial"/>
          <w:sz w:val="24"/>
          <w:szCs w:val="24"/>
          <w:shd w:val="clear" w:color="auto" w:fill="FFFFFF"/>
        </w:rPr>
        <w:t xml:space="preserve">Publikace poskytuje informace k přípravě, projekci, realizaci a provozu jak novostaveb, tak i </w:t>
      </w:r>
      <w:r w:rsidR="00CE685D">
        <w:rPr>
          <w:rFonts w:ascii="Arial" w:hAnsi="Arial" w:cs="Arial"/>
          <w:sz w:val="24"/>
          <w:szCs w:val="24"/>
          <w:shd w:val="clear" w:color="auto" w:fill="FFFFFF"/>
        </w:rPr>
        <w:t xml:space="preserve">k </w:t>
      </w:r>
      <w:r w:rsidR="002A1D28" w:rsidRPr="002A1D28">
        <w:rPr>
          <w:rFonts w:ascii="Arial" w:hAnsi="Arial" w:cs="Arial"/>
          <w:sz w:val="24"/>
          <w:szCs w:val="24"/>
          <w:shd w:val="clear" w:color="auto" w:fill="FFFFFF"/>
        </w:rPr>
        <w:t>rekonstrukcí</w:t>
      </w:r>
      <w:r w:rsidR="00CE685D">
        <w:rPr>
          <w:rFonts w:ascii="Arial" w:hAnsi="Arial" w:cs="Arial"/>
          <w:sz w:val="24"/>
          <w:szCs w:val="24"/>
          <w:shd w:val="clear" w:color="auto" w:fill="FFFFFF"/>
        </w:rPr>
        <w:t>m</w:t>
      </w:r>
      <w:r w:rsidR="002A1D28" w:rsidRPr="002A1D28">
        <w:rPr>
          <w:rFonts w:ascii="Arial" w:hAnsi="Arial" w:cs="Arial"/>
          <w:sz w:val="24"/>
          <w:szCs w:val="24"/>
          <w:shd w:val="clear" w:color="auto" w:fill="FFFFFF"/>
        </w:rPr>
        <w:t xml:space="preserve"> a modernizací</w:t>
      </w:r>
      <w:r w:rsidR="00CE685D">
        <w:rPr>
          <w:rFonts w:ascii="Arial" w:hAnsi="Arial" w:cs="Arial"/>
          <w:sz w:val="24"/>
          <w:szCs w:val="24"/>
          <w:shd w:val="clear" w:color="auto" w:fill="FFFFFF"/>
        </w:rPr>
        <w:t>m</w:t>
      </w:r>
      <w:r w:rsidR="002A1D28" w:rsidRPr="002A1D28">
        <w:rPr>
          <w:rFonts w:ascii="Arial" w:hAnsi="Arial" w:cs="Arial"/>
          <w:sz w:val="24"/>
          <w:szCs w:val="24"/>
          <w:shd w:val="clear" w:color="auto" w:fill="FFFFFF"/>
        </w:rPr>
        <w:t xml:space="preserve"> stávajících staveb se zaměřením na </w:t>
      </w:r>
      <w:r w:rsidR="00CE685D">
        <w:rPr>
          <w:rFonts w:ascii="Arial" w:hAnsi="Arial" w:cs="Arial"/>
          <w:sz w:val="24"/>
          <w:szCs w:val="24"/>
          <w:shd w:val="clear" w:color="auto" w:fill="FFFFFF"/>
        </w:rPr>
        <w:t xml:space="preserve">možnost </w:t>
      </w:r>
      <w:r w:rsidR="002A1D28" w:rsidRPr="002A1D28">
        <w:rPr>
          <w:rFonts w:ascii="Arial" w:hAnsi="Arial" w:cs="Arial"/>
          <w:sz w:val="24"/>
          <w:szCs w:val="24"/>
          <w:shd w:val="clear" w:color="auto" w:fill="FFFFFF"/>
        </w:rPr>
        <w:t>jejich víceúčelové</w:t>
      </w:r>
      <w:r w:rsidR="00CE685D">
        <w:rPr>
          <w:rFonts w:ascii="Arial" w:hAnsi="Arial" w:cs="Arial"/>
          <w:sz w:val="24"/>
          <w:szCs w:val="24"/>
          <w:shd w:val="clear" w:color="auto" w:fill="FFFFFF"/>
        </w:rPr>
        <w:t>ho</w:t>
      </w:r>
      <w:r w:rsidR="002A1D28" w:rsidRPr="002A1D28">
        <w:rPr>
          <w:rFonts w:ascii="Arial" w:hAnsi="Arial" w:cs="Arial"/>
          <w:sz w:val="24"/>
          <w:szCs w:val="24"/>
          <w:shd w:val="clear" w:color="auto" w:fill="FFFFFF"/>
        </w:rPr>
        <w:t xml:space="preserve"> využívání. </w:t>
      </w:r>
      <w:r w:rsidR="002A1D28">
        <w:rPr>
          <w:rFonts w:ascii="Arial" w:hAnsi="Arial" w:cs="Arial"/>
          <w:sz w:val="24"/>
          <w:szCs w:val="24"/>
          <w:shd w:val="clear" w:color="auto" w:fill="FFFFFF"/>
        </w:rPr>
        <w:t>První</w:t>
      </w:r>
      <w:r w:rsidR="002A1D28" w:rsidRPr="002A1D28">
        <w:rPr>
          <w:rFonts w:ascii="Arial" w:hAnsi="Arial" w:cs="Arial"/>
          <w:sz w:val="24"/>
          <w:szCs w:val="24"/>
          <w:shd w:val="clear" w:color="auto" w:fill="FFFFFF"/>
        </w:rPr>
        <w:t xml:space="preserve"> kapitoly </w:t>
      </w:r>
      <w:r w:rsidR="002A1D28">
        <w:rPr>
          <w:rFonts w:ascii="Arial" w:hAnsi="Arial" w:cs="Arial"/>
          <w:sz w:val="24"/>
          <w:szCs w:val="24"/>
          <w:shd w:val="clear" w:color="auto" w:fill="FFFFFF"/>
        </w:rPr>
        <w:t>popisují</w:t>
      </w:r>
      <w:r w:rsidR="002A1D28" w:rsidRPr="002A1D28">
        <w:rPr>
          <w:rFonts w:ascii="Arial" w:hAnsi="Arial" w:cs="Arial"/>
          <w:sz w:val="24"/>
          <w:szCs w:val="24"/>
          <w:shd w:val="clear" w:color="auto" w:fill="FFFFFF"/>
        </w:rPr>
        <w:t xml:space="preserve"> fáze souborného řešení projektu, realizační a provozní fáze. Další kapitoly jsou věnovány technickým koncepcím staveb</w:t>
      </w:r>
      <w:r w:rsidR="002A1D28">
        <w:rPr>
          <w:rFonts w:ascii="Arial" w:hAnsi="Arial" w:cs="Arial"/>
          <w:sz w:val="24"/>
          <w:szCs w:val="24"/>
          <w:shd w:val="clear" w:color="auto" w:fill="FFFFFF"/>
        </w:rPr>
        <w:t>.</w:t>
      </w:r>
      <w:r w:rsidR="00CE685D">
        <w:rPr>
          <w:rFonts w:ascii="Arial" w:hAnsi="Arial" w:cs="Arial"/>
          <w:sz w:val="24"/>
          <w:szCs w:val="24"/>
          <w:shd w:val="clear" w:color="auto" w:fill="FFFFFF"/>
        </w:rPr>
        <w:t xml:space="preserve"> Publikace je v této části vybavena příklady realizovaných objektů.</w:t>
      </w:r>
    </w:p>
    <w:p w:rsidR="00810F0C" w:rsidRDefault="00810F0C" w:rsidP="002A1D28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Publikace obsahuje část obecnou, vhodnou pro uplatnění v rámci v</w:t>
      </w:r>
      <w:r w:rsidR="00F6162B">
        <w:rPr>
          <w:rFonts w:ascii="Arial" w:hAnsi="Arial" w:cs="Arial"/>
          <w:sz w:val="24"/>
          <w:szCs w:val="24"/>
          <w:shd w:val="clear" w:color="auto" w:fill="FFFFFF"/>
        </w:rPr>
        <w:t xml:space="preserve">ětšiny hydromelioračních staveb a část úžeji zaměřenou na dva hlavní typy staveb: závlahové a odvodňovací. První kapitoly popisují potřebný rozsah průzkumných prací, charakterizujících zájmové území a podmínky užívání stavby. </w:t>
      </w:r>
      <w:r w:rsidR="00CE685D">
        <w:rPr>
          <w:rFonts w:ascii="Arial" w:hAnsi="Arial" w:cs="Arial"/>
          <w:sz w:val="24"/>
          <w:szCs w:val="24"/>
          <w:shd w:val="clear" w:color="auto" w:fill="FFFFFF"/>
        </w:rPr>
        <w:t>Projektové</w:t>
      </w:r>
      <w:r w:rsidR="00F6162B">
        <w:rPr>
          <w:rFonts w:ascii="Arial" w:hAnsi="Arial" w:cs="Arial"/>
          <w:sz w:val="24"/>
          <w:szCs w:val="24"/>
          <w:shd w:val="clear" w:color="auto" w:fill="FFFFFF"/>
        </w:rPr>
        <w:t xml:space="preserve"> dokumentaci, potřebné pro různé fáze přípravy a realizace projektu, je věnována další část publikace. Podrobně jsou analyzovány technické koncepce staveb odvodňovacích a závlahových, přitom obě slouží k úpravě vodno-vzdušného režimu půdy a zohledňují také případy, kdy se na jednom stanovišti oba požadavky překrývají. Lze pak mluvit o víceúčelovém využití meliorační stavby, což zvyšuje </w:t>
      </w:r>
      <w:r w:rsidR="005E6608">
        <w:rPr>
          <w:rFonts w:ascii="Arial" w:hAnsi="Arial" w:cs="Arial"/>
          <w:sz w:val="24"/>
          <w:szCs w:val="24"/>
          <w:shd w:val="clear" w:color="auto" w:fill="FFFFFF"/>
        </w:rPr>
        <w:t xml:space="preserve">odbornou </w:t>
      </w:r>
      <w:r w:rsidR="00F6162B">
        <w:rPr>
          <w:rFonts w:ascii="Arial" w:hAnsi="Arial" w:cs="Arial"/>
          <w:sz w:val="24"/>
          <w:szCs w:val="24"/>
          <w:shd w:val="clear" w:color="auto" w:fill="FFFFFF"/>
        </w:rPr>
        <w:t xml:space="preserve">náročnost přípravy, </w:t>
      </w:r>
      <w:r w:rsidR="005E6608">
        <w:rPr>
          <w:rFonts w:ascii="Arial" w:hAnsi="Arial" w:cs="Arial"/>
          <w:sz w:val="24"/>
          <w:szCs w:val="24"/>
          <w:shd w:val="clear" w:color="auto" w:fill="FFFFFF"/>
        </w:rPr>
        <w:t>zlepšuje to však následně využití vodních zdrojů lokality. Závlahové stavby jsou popisovány z hlediska jejich účelu a funkce (doplňková, hnojivá, protimrazová, klimatizační a další), přitom samostatná kapitola je věnována hnojivé závlaze. Obdobně u staveb odvodňovacích</w:t>
      </w:r>
      <w:r w:rsidR="00CE685D">
        <w:rPr>
          <w:rFonts w:ascii="Arial" w:hAnsi="Arial" w:cs="Arial"/>
          <w:sz w:val="24"/>
          <w:szCs w:val="24"/>
          <w:shd w:val="clear" w:color="auto" w:fill="FFFFFF"/>
        </w:rPr>
        <w:t>,</w:t>
      </w:r>
      <w:r w:rsidR="005E6608">
        <w:rPr>
          <w:rFonts w:ascii="Arial" w:hAnsi="Arial" w:cs="Arial"/>
          <w:sz w:val="24"/>
          <w:szCs w:val="24"/>
          <w:shd w:val="clear" w:color="auto" w:fill="FFFFFF"/>
        </w:rPr>
        <w:t xml:space="preserve"> jsou objekty rozděleny podle principů fungování a způsobu provedení (např. plošné či sporadické odvodnění, odvodnění příkopy nebo trubkovou drenáží, speciální typy odvodnění: krtčí drenáž, štěrbinová drenáž, provzdušňovací drenáž, vícefunkční drenáž a další).</w:t>
      </w:r>
    </w:p>
    <w:p w:rsidR="006D483B" w:rsidRDefault="006D483B" w:rsidP="006D483B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07495D" w:rsidRPr="007B1AFF" w:rsidRDefault="00D75E4C" w:rsidP="003E1E20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Zpracoval: </w:t>
      </w:r>
      <w:r w:rsidR="00436663">
        <w:rPr>
          <w:rFonts w:ascii="Arial" w:hAnsi="Arial" w:cs="Arial"/>
          <w:sz w:val="24"/>
          <w:szCs w:val="24"/>
          <w:shd w:val="clear" w:color="auto" w:fill="FFFFFF"/>
        </w:rPr>
        <w:t xml:space="preserve">doc.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Ing. </w:t>
      </w:r>
      <w:r w:rsidR="00436663">
        <w:rPr>
          <w:rFonts w:ascii="Arial" w:hAnsi="Arial" w:cs="Arial"/>
          <w:sz w:val="24"/>
          <w:szCs w:val="24"/>
          <w:shd w:val="clear" w:color="auto" w:fill="FFFFFF"/>
        </w:rPr>
        <w:t>Zbyněk Kulhavý, CSc.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r w:rsidR="00436663">
        <w:rPr>
          <w:rFonts w:ascii="Arial" w:hAnsi="Arial" w:cs="Arial"/>
          <w:sz w:val="24"/>
          <w:szCs w:val="24"/>
          <w:shd w:val="clear" w:color="auto" w:fill="FFFFFF"/>
        </w:rPr>
        <w:t xml:space="preserve">Výzkumný ústav meliorací a ochrany půdy, v.v.i., </w:t>
      </w:r>
      <w:hyperlink r:id="rId7" w:history="1">
        <w:r w:rsidR="00436663" w:rsidRPr="008C0DB9">
          <w:rPr>
            <w:rStyle w:val="Hypertextovodkaz"/>
            <w:rFonts w:ascii="Arial" w:hAnsi="Arial" w:cs="Arial"/>
            <w:sz w:val="24"/>
            <w:szCs w:val="24"/>
            <w:shd w:val="clear" w:color="auto" w:fill="FFFFFF"/>
          </w:rPr>
          <w:t>kulhavy.zbynek</w:t>
        </w:r>
        <w:r w:rsidR="00436663" w:rsidRPr="008C0DB9">
          <w:rPr>
            <w:rStyle w:val="Hypertextovodkaz"/>
            <w:rFonts w:ascii="Arial" w:hAnsi="Arial" w:cs="Arial"/>
            <w:sz w:val="24"/>
            <w:szCs w:val="24"/>
            <w:shd w:val="clear" w:color="auto" w:fill="FFFFFF"/>
            <w:lang w:val="en-US"/>
          </w:rPr>
          <w:t>@</w:t>
        </w:r>
        <w:r w:rsidR="00436663" w:rsidRPr="008C0DB9">
          <w:rPr>
            <w:rStyle w:val="Hypertextovodkaz"/>
            <w:rFonts w:ascii="Arial" w:hAnsi="Arial" w:cs="Arial"/>
            <w:sz w:val="24"/>
            <w:szCs w:val="24"/>
            <w:shd w:val="clear" w:color="auto" w:fill="FFFFFF"/>
          </w:rPr>
          <w:t>vumop.cz</w:t>
        </w:r>
      </w:hyperlink>
    </w:p>
    <w:sectPr w:rsidR="0007495D" w:rsidRPr="007B1AFF" w:rsidSect="00647C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5089" w:rsidRDefault="00275089" w:rsidP="004940A2">
      <w:pPr>
        <w:spacing w:after="0" w:line="240" w:lineRule="auto"/>
      </w:pPr>
      <w:r>
        <w:separator/>
      </w:r>
    </w:p>
  </w:endnote>
  <w:endnote w:type="continuationSeparator" w:id="0">
    <w:p w:rsidR="00275089" w:rsidRDefault="00275089" w:rsidP="004940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5089" w:rsidRDefault="00275089" w:rsidP="004940A2">
      <w:pPr>
        <w:spacing w:after="0" w:line="240" w:lineRule="auto"/>
      </w:pPr>
      <w:r>
        <w:separator/>
      </w:r>
    </w:p>
  </w:footnote>
  <w:footnote w:type="continuationSeparator" w:id="0">
    <w:p w:rsidR="00275089" w:rsidRDefault="00275089" w:rsidP="004940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40A2"/>
    <w:rsid w:val="00074613"/>
    <w:rsid w:val="0007495D"/>
    <w:rsid w:val="001A72C7"/>
    <w:rsid w:val="001C2A00"/>
    <w:rsid w:val="001C3A00"/>
    <w:rsid w:val="00275089"/>
    <w:rsid w:val="002A1D28"/>
    <w:rsid w:val="002C7D62"/>
    <w:rsid w:val="002E65F1"/>
    <w:rsid w:val="0031728A"/>
    <w:rsid w:val="003E1E20"/>
    <w:rsid w:val="00436663"/>
    <w:rsid w:val="004940A2"/>
    <w:rsid w:val="0053768A"/>
    <w:rsid w:val="00577905"/>
    <w:rsid w:val="005B3CA8"/>
    <w:rsid w:val="005E6608"/>
    <w:rsid w:val="00647C02"/>
    <w:rsid w:val="006C1B97"/>
    <w:rsid w:val="006D483B"/>
    <w:rsid w:val="00767D70"/>
    <w:rsid w:val="00784B11"/>
    <w:rsid w:val="007B1AFF"/>
    <w:rsid w:val="00810F0C"/>
    <w:rsid w:val="00823539"/>
    <w:rsid w:val="00991296"/>
    <w:rsid w:val="00A548A4"/>
    <w:rsid w:val="00AE319D"/>
    <w:rsid w:val="00CE685D"/>
    <w:rsid w:val="00D4396E"/>
    <w:rsid w:val="00D75E4C"/>
    <w:rsid w:val="00DB5C9D"/>
    <w:rsid w:val="00DF1B92"/>
    <w:rsid w:val="00F61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B90607-8BFD-40C9-B790-6D51366D9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47C02"/>
  </w:style>
  <w:style w:type="paragraph" w:styleId="Nadpis1">
    <w:name w:val="heading 1"/>
    <w:basedOn w:val="Normln"/>
    <w:link w:val="Nadpis1Char"/>
    <w:uiPriority w:val="9"/>
    <w:qFormat/>
    <w:rsid w:val="004940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4940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4940A2"/>
  </w:style>
  <w:style w:type="paragraph" w:styleId="Zpat">
    <w:name w:val="footer"/>
    <w:basedOn w:val="Normln"/>
    <w:link w:val="ZpatChar"/>
    <w:uiPriority w:val="99"/>
    <w:semiHidden/>
    <w:unhideWhenUsed/>
    <w:rsid w:val="004940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4940A2"/>
  </w:style>
  <w:style w:type="character" w:customStyle="1" w:styleId="Nadpis1Char">
    <w:name w:val="Nadpis 1 Char"/>
    <w:basedOn w:val="Standardnpsmoodstavce"/>
    <w:link w:val="Nadpis1"/>
    <w:uiPriority w:val="9"/>
    <w:rsid w:val="004940A2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940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22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ulhavy.zbynek@vumop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23E14A-6E4D-43B3-835D-018DA59D5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376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oppeltpa</dc:creator>
  <cp:lastModifiedBy>kulhavy</cp:lastModifiedBy>
  <cp:revision>11</cp:revision>
  <dcterms:created xsi:type="dcterms:W3CDTF">2017-11-08T12:28:00Z</dcterms:created>
  <dcterms:modified xsi:type="dcterms:W3CDTF">2017-11-15T09:42:00Z</dcterms:modified>
</cp:coreProperties>
</file>