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7B1AFF" w:rsidRDefault="000C5B07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Posuzování vlivu odvodňovacích systémů a ochranných opatření na jakost vody</w:t>
      </w:r>
      <w:r w:rsidR="00FD275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v zemědělsky obhospodařovaných povodích drobných vodních toků</w:t>
      </w:r>
      <w:r w:rsidR="000023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.</w:t>
      </w:r>
    </w:p>
    <w:p w:rsidR="004940A2" w:rsidRPr="007B1AFF" w:rsidRDefault="000C5B0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C5B07">
        <w:rPr>
          <w:rFonts w:ascii="Arial" w:hAnsi="Arial" w:cs="Arial"/>
          <w:sz w:val="24"/>
          <w:szCs w:val="24"/>
          <w:shd w:val="clear" w:color="auto" w:fill="FFFFFF"/>
        </w:rPr>
        <w:t xml:space="preserve">FUČÍK P. a kol., 2010: </w:t>
      </w:r>
      <w:r w:rsidRPr="005C7BC3">
        <w:rPr>
          <w:rFonts w:ascii="Arial" w:hAnsi="Arial" w:cs="Arial"/>
          <w:i/>
          <w:sz w:val="24"/>
          <w:szCs w:val="24"/>
          <w:shd w:val="clear" w:color="auto" w:fill="FFFFFF"/>
        </w:rPr>
        <w:t>Posuzování vlivu odvodňovacích systémů a ochranných opatření na jakost vody v zemědělsky obhospodařovaných povodích drobných vodních toků.</w:t>
      </w:r>
      <w:r w:rsidRPr="000C5B07">
        <w:rPr>
          <w:rFonts w:ascii="Arial" w:hAnsi="Arial" w:cs="Arial"/>
          <w:sz w:val="24"/>
          <w:szCs w:val="24"/>
          <w:shd w:val="clear" w:color="auto" w:fill="FFFFFF"/>
        </w:rPr>
        <w:t xml:space="preserve"> Uplatněná metodika, 90 stran, ISBN 978-80-87361-00-9, VÚMOP, v.v.i.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A1910">
        <w:rPr>
          <w:rFonts w:ascii="Arial" w:hAnsi="Arial" w:cs="Arial"/>
          <w:sz w:val="24"/>
          <w:szCs w:val="24"/>
          <w:shd w:val="clear" w:color="auto" w:fill="FFFFFF"/>
        </w:rPr>
        <w:t>jakost vod, znečištění vod dusičnany, drenážní vody, opatření k ochraně jakosti vod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>, EIA (Environmental Impact Assessment)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FD2756" w:rsidRDefault="004A1910" w:rsidP="00FD275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Metodika popisuje rizika znečištění povrchových vod vodami drenážními, zejména zátěží dusičnanů. Popsány jsou postupy pro posuzování vlivu stávajících drenážních systémů (staveb zemědělského odvodnění) na životní prostředí 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postupy dle 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 xml:space="preserve">EIA)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představen je soubor vhodných opatření k 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>ochraně jakosti vod před případnými negativními účinky odvodňovacích systémů. Prezentované výsledky jsou cíleny převážně na oblast krystalinika, kde byl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a data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 xml:space="preserve"> pořízen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 xml:space="preserve"> – uplatňuje se diferenciace podle geomorfologických oblastí, zejména se vymezují infiltrační oblasti drenážních systémů. Oblasti jsou popisovány s využitím kódu BPEJ (bonitovaných půdně-ekologických jednotek) a na základě typických hodnot hydraulické vodivosti. V hlavních kapitolách je pozornost věnována procesu vyplavování dusíkatých látek z půdy, zejména nitrátů, 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a tato intenzita je 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>dáv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ána</w:t>
      </w:r>
      <w:r w:rsidR="006A4744">
        <w:rPr>
          <w:rFonts w:ascii="Arial" w:hAnsi="Arial" w:cs="Arial"/>
          <w:sz w:val="24"/>
          <w:szCs w:val="24"/>
          <w:shd w:val="clear" w:color="auto" w:fill="FFFFFF"/>
        </w:rPr>
        <w:t xml:space="preserve"> do souvislosti s </w:t>
      </w:r>
      <w:r w:rsidR="007017CF">
        <w:rPr>
          <w:rFonts w:ascii="Arial" w:hAnsi="Arial" w:cs="Arial"/>
          <w:sz w:val="24"/>
          <w:szCs w:val="24"/>
          <w:shd w:val="clear" w:color="auto" w:fill="FFFFFF"/>
        </w:rPr>
        <w:t>podílem orné půdy na celkové ploše povodí. Komentován je vliv odvodnění na odnos dalších znečišťujících látek: fosforu, nerozpuštěných látek, pesticidů a herbicidů.</w:t>
      </w:r>
    </w:p>
    <w:p w:rsidR="007017CF" w:rsidRDefault="007017CF" w:rsidP="00FD275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Popsány jsou v metodice výsledky experimentálních prací, cílené na ověření hypotézy o vlivu využívání nejzranitelnějších půd povodí (zdrojových oblastí) na koncentrace dusičnanů v drenážních vodách. Výsledk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y shrnuje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parametrizovaná rovnice. Metodika rozlišuje vliv pozemků přímo odvodněných a pozemků situovaných nad předmětným odvodňovacím prvkem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systémem. V další kapitole je představen indikativní katalog opatření k řešenému tématu, založený na diagnostice drenážní soustavy, na změnách využití půdy (cíleno směrem k zatravňování či zalesňování orné půdy příp. ke změnám hnojení a agrotechniky). Rozlišeny jsou instalace opatření 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>přímo na drenážním systému, ve svahových polohách, v údolích vodních toků, případně v místech situovaných pod drenážním systémem (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např. uplatnění 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>denitrifikační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prvk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ů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nad 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drenážními 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výustmi, 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budování 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>mokřad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ů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, regulace v síti odvodňovacích kanálů, 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 xml:space="preserve">využití </w:t>
      </w:r>
      <w:bookmarkStart w:id="0" w:name="_GoBack"/>
      <w:bookmarkEnd w:id="0"/>
      <w:r w:rsidR="00B94F8E">
        <w:rPr>
          <w:rFonts w:ascii="Arial" w:hAnsi="Arial" w:cs="Arial"/>
          <w:sz w:val="24"/>
          <w:szCs w:val="24"/>
          <w:shd w:val="clear" w:color="auto" w:fill="FFFFFF"/>
        </w:rPr>
        <w:t>kořenov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ých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čistír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>n, mal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ých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vodní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nádrž</w:t>
      </w:r>
      <w:r w:rsidR="005C7BC3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="00B94F8E">
        <w:rPr>
          <w:rFonts w:ascii="Arial" w:hAnsi="Arial" w:cs="Arial"/>
          <w:sz w:val="24"/>
          <w:szCs w:val="24"/>
          <w:shd w:val="clear" w:color="auto" w:fill="FFFFFF"/>
        </w:rPr>
        <w:t xml:space="preserve"> atd.).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7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3F" w:rsidRDefault="0008523F" w:rsidP="004940A2">
      <w:pPr>
        <w:spacing w:after="0" w:line="240" w:lineRule="auto"/>
      </w:pPr>
      <w:r>
        <w:separator/>
      </w:r>
    </w:p>
  </w:endnote>
  <w:endnote w:type="continuationSeparator" w:id="0">
    <w:p w:rsidR="0008523F" w:rsidRDefault="0008523F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3F" w:rsidRDefault="0008523F" w:rsidP="004940A2">
      <w:pPr>
        <w:spacing w:after="0" w:line="240" w:lineRule="auto"/>
      </w:pPr>
      <w:r>
        <w:separator/>
      </w:r>
    </w:p>
  </w:footnote>
  <w:footnote w:type="continuationSeparator" w:id="0">
    <w:p w:rsidR="0008523F" w:rsidRDefault="0008523F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02393"/>
    <w:rsid w:val="00074613"/>
    <w:rsid w:val="0007495D"/>
    <w:rsid w:val="0008523F"/>
    <w:rsid w:val="000C5B07"/>
    <w:rsid w:val="000D0915"/>
    <w:rsid w:val="001A72C7"/>
    <w:rsid w:val="001C2A00"/>
    <w:rsid w:val="001C3A00"/>
    <w:rsid w:val="002E65F1"/>
    <w:rsid w:val="003D096F"/>
    <w:rsid w:val="003E1E20"/>
    <w:rsid w:val="00400A51"/>
    <w:rsid w:val="00436663"/>
    <w:rsid w:val="004940A2"/>
    <w:rsid w:val="004A1910"/>
    <w:rsid w:val="0053768A"/>
    <w:rsid w:val="00577905"/>
    <w:rsid w:val="005A5F86"/>
    <w:rsid w:val="005B3CA8"/>
    <w:rsid w:val="005C7BC3"/>
    <w:rsid w:val="00647C02"/>
    <w:rsid w:val="006A4744"/>
    <w:rsid w:val="006C1B97"/>
    <w:rsid w:val="006D483B"/>
    <w:rsid w:val="007017CF"/>
    <w:rsid w:val="00767D70"/>
    <w:rsid w:val="00784B11"/>
    <w:rsid w:val="007B1AFF"/>
    <w:rsid w:val="009E6A9F"/>
    <w:rsid w:val="00A548A4"/>
    <w:rsid w:val="00AE319D"/>
    <w:rsid w:val="00B94F8E"/>
    <w:rsid w:val="00C9340B"/>
    <w:rsid w:val="00CE18B2"/>
    <w:rsid w:val="00D4396E"/>
    <w:rsid w:val="00D75E4C"/>
    <w:rsid w:val="00DF1B92"/>
    <w:rsid w:val="00EE17AE"/>
    <w:rsid w:val="00FA1E2D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havy.zbynek@vumo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970B2-CA6F-4E20-B339-E800557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6</cp:revision>
  <dcterms:created xsi:type="dcterms:W3CDTF">2017-11-14T09:52:00Z</dcterms:created>
  <dcterms:modified xsi:type="dcterms:W3CDTF">2017-11-15T08:53:00Z</dcterms:modified>
</cp:coreProperties>
</file>