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28" w:rsidRPr="004940A2" w:rsidRDefault="000162AB" w:rsidP="002A1D2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0162A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Rekonstrukce staveb odvodnění s uplatněním principu regulace drenážního odtoku.</w:t>
      </w:r>
    </w:p>
    <w:p w:rsidR="004940A2" w:rsidRPr="007B1AFF" w:rsidRDefault="000162A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162AB">
        <w:rPr>
          <w:rFonts w:ascii="Arial" w:hAnsi="Arial" w:cs="Arial"/>
          <w:sz w:val="24"/>
          <w:szCs w:val="24"/>
          <w:shd w:val="clear" w:color="auto" w:fill="FFFFFF"/>
        </w:rPr>
        <w:t xml:space="preserve">KULHAVÝ Z., ČMELÍK M., ŠTIBINGER J., MACEK L., ŠKRIPKO J., 2015: </w:t>
      </w:r>
      <w:r w:rsidRPr="008F0C73">
        <w:rPr>
          <w:rFonts w:ascii="Arial" w:hAnsi="Arial" w:cs="Arial"/>
          <w:i/>
          <w:sz w:val="24"/>
          <w:szCs w:val="24"/>
          <w:shd w:val="clear" w:color="auto" w:fill="FFFFFF"/>
        </w:rPr>
        <w:t>Rekonstrukce staveb odvodnění s uplatněním principu regulace drenážního odtoku.</w:t>
      </w:r>
      <w:r w:rsidRPr="000162AB">
        <w:rPr>
          <w:rFonts w:ascii="Arial" w:hAnsi="Arial" w:cs="Arial"/>
          <w:sz w:val="24"/>
          <w:szCs w:val="24"/>
          <w:shd w:val="clear" w:color="auto" w:fill="FFFFFF"/>
        </w:rPr>
        <w:t xml:space="preserve"> Certifikovaná metodika, 58 str., VÚMOP v.v.i., I</w:t>
      </w:r>
      <w:bookmarkStart w:id="0" w:name="_GoBack"/>
      <w:bookmarkEnd w:id="0"/>
      <w:r w:rsidRPr="000162AB">
        <w:rPr>
          <w:rFonts w:ascii="Arial" w:hAnsi="Arial" w:cs="Arial"/>
          <w:sz w:val="24"/>
          <w:szCs w:val="24"/>
          <w:shd w:val="clear" w:color="auto" w:fill="FFFFFF"/>
        </w:rPr>
        <w:t>SBN 978-80-87361-47-4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952275">
        <w:rPr>
          <w:rFonts w:ascii="Arial" w:hAnsi="Arial" w:cs="Arial"/>
          <w:sz w:val="24"/>
          <w:szCs w:val="24"/>
          <w:shd w:val="clear" w:color="auto" w:fill="FFFFFF"/>
        </w:rPr>
        <w:t xml:space="preserve">zemědělské </w:t>
      </w:r>
      <w:r w:rsidR="00373622">
        <w:rPr>
          <w:rFonts w:ascii="Arial" w:hAnsi="Arial" w:cs="Arial"/>
          <w:sz w:val="24"/>
          <w:szCs w:val="24"/>
          <w:shd w:val="clear" w:color="auto" w:fill="FFFFFF"/>
        </w:rPr>
        <w:t>odvodnění</w:t>
      </w:r>
      <w:r w:rsidR="009522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76E12">
        <w:rPr>
          <w:rFonts w:ascii="Arial" w:hAnsi="Arial" w:cs="Arial"/>
          <w:sz w:val="24"/>
          <w:szCs w:val="24"/>
          <w:shd w:val="clear" w:color="auto" w:fill="FFFFFF"/>
        </w:rPr>
        <w:t xml:space="preserve"> drenáž</w:t>
      </w:r>
      <w:r w:rsidR="00952275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37362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52275">
        <w:rPr>
          <w:rFonts w:ascii="Arial" w:hAnsi="Arial" w:cs="Arial"/>
          <w:sz w:val="24"/>
          <w:szCs w:val="24"/>
          <w:shd w:val="clear" w:color="auto" w:fill="FFFFFF"/>
        </w:rPr>
        <w:t>rekonstrukce staveb, modernizace staveb, regulace drenážního odtoku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4929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776E1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http://www.hydromeliorace.cz/sw/knihovna/</w:t>
        </w:r>
      </w:hyperlink>
      <w:r w:rsidR="00776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6E12" w:rsidRPr="00776E12">
        <w:rPr>
          <w:rFonts w:ascii="Arial" w:hAnsi="Arial" w:cs="Arial"/>
          <w:sz w:val="24"/>
          <w:szCs w:val="24"/>
          <w:shd w:val="clear" w:color="auto" w:fill="FFFFFF"/>
        </w:rPr>
        <w:t xml:space="preserve">nebo </w:t>
      </w:r>
      <w:hyperlink r:id="rId8" w:history="1">
        <w:r w:rsidR="00776E1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http://knihovna.vumop.cz</w:t>
        </w:r>
      </w:hyperlink>
      <w:r w:rsidR="004929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23855" w:rsidRDefault="00823855" w:rsidP="009C31C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Metodika p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oskytuje souhrnné informace pro návrhy rekonstrukcí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a modernizací 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stávajících drenážních systémů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jednofunkčních na systémy vícefunkční 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>s uplatnění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 principu regulace drenážního odtoku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>. L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ze z ní čerpat ale i pro novostavby zemědělského odvodnění. Rekonstrukce stávajících staveb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>zlepšuje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 hospodaření se srážkovými vodami přímo v ploše povodí. To poskytuje v podmínkách ČR vysoký potenciál co do objemu akumulovaných vod (řešení problematiky sucha)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>, tak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 co do řízení podmínek retence vod v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odvodněném 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>půdním prostřední a retardace odtoku (uplatňuje se při zvládání extrémních srážkových epizod)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 a současně jakosti vod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23855" w:rsidRDefault="00823855" w:rsidP="009C31C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Popsán je vliv regulace drenážního odtoku na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>zvýšení retence a akumulace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vod v povodí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na zlepšení </w:t>
      </w:r>
      <w:r>
        <w:rPr>
          <w:rFonts w:ascii="Arial" w:hAnsi="Arial" w:cs="Arial"/>
          <w:sz w:val="24"/>
          <w:szCs w:val="24"/>
          <w:shd w:val="clear" w:color="auto" w:fill="FFFFFF"/>
        </w:rPr>
        <w:t>jakost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drenážních vod. </w:t>
      </w:r>
      <w:r w:rsidR="00952275"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V metodice jsou vysvětleny zásadní principy a mechanismy, popsány jsou dosahované efekty retence a akumulace vody v přilehlém půdním profilu.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Samostatná kapitola popisuje teorii ustáleného, neustáleného a transientního proudění v nasyceném půdním prostředí jako nástroj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diferencující podmínky </w:t>
      </w:r>
      <w:r>
        <w:rPr>
          <w:rFonts w:ascii="Arial" w:hAnsi="Arial" w:cs="Arial"/>
          <w:sz w:val="24"/>
          <w:szCs w:val="24"/>
          <w:shd w:val="clear" w:color="auto" w:fill="FFFFFF"/>
        </w:rPr>
        <w:t>regulace hypodermického (tj. mělkého podpovrchového) odtoku vod. Definována a popsána je zde drenážní retenční kapacita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 (DREC)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Tato teoretická východiska jsou rozvedena do podoby drenážního kalkulátoru (dostupný je 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po zaregistrování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 webu </w:t>
      </w:r>
      <w:hyperlink r:id="rId9" w:history="1">
        <w:r w:rsidR="00D61E6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http://www.hydromeliorace.cz/sw/regulace/</w:t>
        </w:r>
      </w:hyperlink>
      <w:r w:rsidR="00D61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1E62" w:rsidRPr="00D61E62">
        <w:rPr>
          <w:rFonts w:ascii="Arial" w:hAnsi="Arial" w:cs="Arial"/>
          <w:sz w:val="24"/>
          <w:szCs w:val="24"/>
          <w:shd w:val="clear" w:color="auto" w:fill="FFFFFF"/>
        </w:rPr>
        <w:t xml:space="preserve">nebo  </w:t>
      </w:r>
      <w:hyperlink r:id="rId10" w:history="1">
        <w:r w:rsidR="00D61E6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www.hydromeliorace.cz/registrace/login.php?sw=21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), umožňujícího kvantifikovat efekt regulace drenážního odtoku</w:t>
      </w:r>
      <w:r w:rsidR="00125FE5">
        <w:rPr>
          <w:rFonts w:ascii="Arial" w:hAnsi="Arial" w:cs="Arial"/>
          <w:sz w:val="24"/>
          <w:szCs w:val="24"/>
          <w:shd w:val="clear" w:color="auto" w:fill="FFFFFF"/>
        </w:rPr>
        <w:t xml:space="preserve"> na akumulaci vody v půdním profilu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C31C7" w:rsidRDefault="00952275" w:rsidP="009C31C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2275">
        <w:rPr>
          <w:rFonts w:ascii="Arial" w:hAnsi="Arial" w:cs="Arial"/>
          <w:sz w:val="24"/>
          <w:szCs w:val="24"/>
          <w:shd w:val="clear" w:color="auto" w:fill="FFFFFF"/>
        </w:rPr>
        <w:t xml:space="preserve">Metodika je vhodná i pro návrh nových víceúčelových drenážních systémů. </w:t>
      </w:r>
      <w:r w:rsidR="0066715D">
        <w:rPr>
          <w:rFonts w:ascii="Arial" w:hAnsi="Arial" w:cs="Arial"/>
          <w:sz w:val="24"/>
          <w:szCs w:val="24"/>
          <w:shd w:val="clear" w:color="auto" w:fill="FFFFFF"/>
        </w:rPr>
        <w:t xml:space="preserve">Popsán je postup pro hydrotechnické posouzení drenážní sítě a představena jsou technická řešení regulačních prvků. Popsány jsou tuzemské i zahraniční zkušenosti s tímto opatřením na drenáži, umožňujícím aplikaci závlahy formou drenážního podmoku (zvláštním případem je "regulační drenáž", využívající cizí zdroje vody k závlaze). </w:t>
      </w:r>
      <w:r w:rsidRPr="00952275">
        <w:rPr>
          <w:rFonts w:ascii="Arial" w:hAnsi="Arial" w:cs="Arial"/>
          <w:sz w:val="24"/>
          <w:szCs w:val="24"/>
          <w:shd w:val="clear" w:color="auto" w:fill="FFFFFF"/>
        </w:rPr>
        <w:t>Podrobněji je rozpracován princip samočinné pulsní regulace, vhodný do systémů s identifikovaným vyšším rizikem výskytu splavenin v drenážních vodách.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11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60" w:rsidRDefault="00C52660" w:rsidP="004940A2">
      <w:pPr>
        <w:spacing w:after="0" w:line="240" w:lineRule="auto"/>
      </w:pPr>
      <w:r>
        <w:separator/>
      </w:r>
    </w:p>
  </w:endnote>
  <w:endnote w:type="continuationSeparator" w:id="0">
    <w:p w:rsidR="00C52660" w:rsidRDefault="00C5266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60" w:rsidRDefault="00C52660" w:rsidP="004940A2">
      <w:pPr>
        <w:spacing w:after="0" w:line="240" w:lineRule="auto"/>
      </w:pPr>
      <w:r>
        <w:separator/>
      </w:r>
    </w:p>
  </w:footnote>
  <w:footnote w:type="continuationSeparator" w:id="0">
    <w:p w:rsidR="00C52660" w:rsidRDefault="00C5266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162AB"/>
    <w:rsid w:val="000339B0"/>
    <w:rsid w:val="000717A0"/>
    <w:rsid w:val="00074613"/>
    <w:rsid w:val="0007495D"/>
    <w:rsid w:val="000B30D0"/>
    <w:rsid w:val="00106B67"/>
    <w:rsid w:val="00125FE5"/>
    <w:rsid w:val="00177C20"/>
    <w:rsid w:val="001A72C7"/>
    <w:rsid w:val="001C2A00"/>
    <w:rsid w:val="001C3A00"/>
    <w:rsid w:val="001F040D"/>
    <w:rsid w:val="00297B73"/>
    <w:rsid w:val="002A1D28"/>
    <w:rsid w:val="002E65F1"/>
    <w:rsid w:val="00373622"/>
    <w:rsid w:val="003E1E20"/>
    <w:rsid w:val="00436663"/>
    <w:rsid w:val="00443D59"/>
    <w:rsid w:val="00466D8F"/>
    <w:rsid w:val="0049291E"/>
    <w:rsid w:val="004940A2"/>
    <w:rsid w:val="0053768A"/>
    <w:rsid w:val="00577905"/>
    <w:rsid w:val="005B36A3"/>
    <w:rsid w:val="005B3CA8"/>
    <w:rsid w:val="00647C02"/>
    <w:rsid w:val="0066715D"/>
    <w:rsid w:val="006C1B97"/>
    <w:rsid w:val="006D483B"/>
    <w:rsid w:val="0076533A"/>
    <w:rsid w:val="00767D70"/>
    <w:rsid w:val="00776E12"/>
    <w:rsid w:val="00784B11"/>
    <w:rsid w:val="007B1AFF"/>
    <w:rsid w:val="008108CC"/>
    <w:rsid w:val="00823539"/>
    <w:rsid w:val="00823855"/>
    <w:rsid w:val="00875D6D"/>
    <w:rsid w:val="008B3823"/>
    <w:rsid w:val="008C447D"/>
    <w:rsid w:val="008F0C73"/>
    <w:rsid w:val="00952275"/>
    <w:rsid w:val="009C31C7"/>
    <w:rsid w:val="00A548A4"/>
    <w:rsid w:val="00A67D3E"/>
    <w:rsid w:val="00AA1632"/>
    <w:rsid w:val="00AE319D"/>
    <w:rsid w:val="00BD464A"/>
    <w:rsid w:val="00C52660"/>
    <w:rsid w:val="00D3062A"/>
    <w:rsid w:val="00D4396E"/>
    <w:rsid w:val="00D61E62"/>
    <w:rsid w:val="00D75E4C"/>
    <w:rsid w:val="00DD4CDE"/>
    <w:rsid w:val="00DF1B92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vumo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ydromeliorace.cz/sw/knihov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ulhavy.zbynek@vumo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ydromeliorace.cz/registrace/login.php?sw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dromeliorace.cz/sw/regulac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F9CA-F6B2-438A-989F-7A256B31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8</cp:revision>
  <dcterms:created xsi:type="dcterms:W3CDTF">2017-11-09T14:30:00Z</dcterms:created>
  <dcterms:modified xsi:type="dcterms:W3CDTF">2017-11-15T09:42:00Z</dcterms:modified>
</cp:coreProperties>
</file>