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CB" w:rsidRPr="003C07CB" w:rsidRDefault="00DA3A52" w:rsidP="00DA3A52">
      <w:pPr>
        <w:shd w:val="clear" w:color="auto" w:fill="FFFFFF"/>
        <w:spacing w:after="0" w:line="295" w:lineRule="atLeast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cs-CZ"/>
        </w:rPr>
        <w:t>Použití</w:t>
      </w:r>
      <w:r w:rsidR="003C07CB" w:rsidRPr="00EB3054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cs-CZ"/>
        </w:rPr>
        <w:t xml:space="preserve"> obrazových </w:t>
      </w:r>
      <w:r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cs-CZ"/>
        </w:rPr>
        <w:t xml:space="preserve">bodových </w:t>
      </w:r>
      <w:r w:rsidR="003C07CB" w:rsidRPr="00EB3054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cs-CZ"/>
        </w:rPr>
        <w:t xml:space="preserve">mračen pro </w:t>
      </w:r>
      <w:r w:rsidR="004C260B" w:rsidRPr="00EB3054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cs-CZ"/>
        </w:rPr>
        <w:t>inventarizaci lesů</w:t>
      </w:r>
      <w:r w:rsidR="003C07CB" w:rsidRPr="00EB3054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cs-CZ"/>
        </w:rPr>
        <w:t>: Srovnání s leteckým laserovým skenováním</w:t>
      </w:r>
    </w:p>
    <w:p w:rsidR="00F23A44" w:rsidRDefault="00F23A44" w:rsidP="00F23A4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3C07CB" w:rsidRPr="00EB3054" w:rsidRDefault="003C07CB" w:rsidP="00F23A4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The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 Utility 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of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 Image-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Based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 Point 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Clouds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for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Forest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Inventory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: A 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Comparison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with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Airborne</w:t>
      </w:r>
      <w:proofErr w:type="spellEnd"/>
      <w:r w:rsidRPr="00DA3A52">
        <w:rPr>
          <w:rFonts w:ascii="Arial" w:hAnsi="Arial" w:cs="Arial"/>
          <w:b/>
          <w:color w:val="000000"/>
          <w:sz w:val="28"/>
          <w:szCs w:val="28"/>
        </w:rPr>
        <w:t xml:space="preserve"> Laser </w:t>
      </w:r>
      <w:proofErr w:type="spellStart"/>
      <w:r w:rsidRPr="00DA3A52">
        <w:rPr>
          <w:rFonts w:ascii="Arial" w:hAnsi="Arial" w:cs="Arial"/>
          <w:b/>
          <w:color w:val="000000"/>
          <w:sz w:val="28"/>
          <w:szCs w:val="28"/>
        </w:rPr>
        <w:t>Scanning</w:t>
      </w:r>
      <w:proofErr w:type="spellEnd"/>
    </w:p>
    <w:p w:rsidR="003C07CB" w:rsidRDefault="003C07CB" w:rsidP="00F23A4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F21DF1" w:rsidRPr="00FD5178" w:rsidRDefault="00F21DF1" w:rsidP="00FD5178">
      <w:pPr>
        <w:shd w:val="clear" w:color="auto" w:fill="FFFFFF"/>
        <w:spacing w:after="0" w:line="240" w:lineRule="auto"/>
        <w:jc w:val="both"/>
        <w:outlineLvl w:val="0"/>
        <w:rPr>
          <w:rStyle w:val="inlineblock"/>
          <w:rFonts w:ascii="Arial" w:hAnsi="Arial" w:cs="Arial"/>
          <w:sz w:val="24"/>
          <w:szCs w:val="24"/>
        </w:rPr>
      </w:pPr>
      <w:hyperlink r:id="rId7" w:history="1">
        <w:r w:rsidR="00EB3054"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>WHITE</w:t>
        </w:r>
      </w:hyperlink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, C. </w:t>
      </w:r>
      <w:proofErr w:type="spellStart"/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>Joanne</w:t>
      </w:r>
      <w:proofErr w:type="spellEnd"/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; </w:t>
      </w:r>
      <w:hyperlink r:id="rId8" w:history="1">
        <w:r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>Michael A.</w:t>
        </w:r>
        <w:r w:rsidR="00EB3054"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>,</w:t>
        </w:r>
        <w:r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 xml:space="preserve"> </w:t>
        </w:r>
        <w:r w:rsidR="00EB3054"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>WULDER</w:t>
        </w:r>
      </w:hyperlink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; </w:t>
      </w:r>
      <w:r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  <w:vertAlign w:val="superscript"/>
        </w:rPr>
        <w:t> </w:t>
      </w:r>
      <w:hyperlink r:id="rId9" w:history="1">
        <w:r w:rsidR="00EB3054"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>VASTARANTA</w:t>
        </w:r>
      </w:hyperlink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>Mikko</w:t>
      </w:r>
      <w:proofErr w:type="spellEnd"/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; </w:t>
      </w:r>
      <w:hyperlink r:id="rId10" w:history="1">
        <w:proofErr w:type="spellStart"/>
        <w:r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>Nicholas</w:t>
        </w:r>
        <w:proofErr w:type="spellEnd"/>
        <w:r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 xml:space="preserve"> C.</w:t>
        </w:r>
        <w:r w:rsidR="00EB3054"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>,</w:t>
        </w:r>
        <w:r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 xml:space="preserve"> </w:t>
        </w:r>
        <w:r w:rsidR="00EB3054" w:rsidRPr="00EB3054">
          <w:rPr>
            <w:rStyle w:val="Hypertextovodkaz"/>
            <w:rFonts w:ascii="Arial" w:hAnsi="Arial" w:cs="Arial"/>
            <w:bCs/>
            <w:color w:val="222222"/>
            <w:sz w:val="24"/>
            <w:szCs w:val="24"/>
            <w:u w:val="none"/>
            <w:shd w:val="clear" w:color="auto" w:fill="FFFFFF"/>
          </w:rPr>
          <w:t>COOPS</w:t>
        </w:r>
      </w:hyperlink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; PITT, </w:t>
      </w:r>
      <w:proofErr w:type="spellStart"/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>Doug</w:t>
      </w:r>
      <w:proofErr w:type="spellEnd"/>
      <w:r w:rsidR="00EB3054" w:rsidRPr="00EB3054">
        <w:rPr>
          <w:rStyle w:val="inlineblock"/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; Murray WOODS.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The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 Utility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of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 Image-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Based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 Point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Clouds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for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Forest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Inventory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: A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Comparison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with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Airborne</w:t>
      </w:r>
      <w:proofErr w:type="spellEnd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 xml:space="preserve"> Laser </w:t>
      </w:r>
      <w:proofErr w:type="spellStart"/>
      <w:r w:rsidR="00EB3054" w:rsidRPr="00DA3A52">
        <w:rPr>
          <w:rFonts w:ascii="Arial" w:hAnsi="Arial" w:cs="Arial"/>
          <w:i/>
          <w:color w:val="000000"/>
          <w:sz w:val="24"/>
          <w:szCs w:val="24"/>
        </w:rPr>
        <w:t>Scanning</w:t>
      </w:r>
      <w:proofErr w:type="spellEnd"/>
      <w:r w:rsidR="00EB3054" w:rsidRPr="00DA3A52">
        <w:rPr>
          <w:rFonts w:ascii="Arial" w:hAnsi="Arial" w:cs="Arial"/>
          <w:color w:val="000000"/>
          <w:sz w:val="24"/>
          <w:szCs w:val="24"/>
        </w:rPr>
        <w:t>.</w:t>
      </w:r>
      <w:r w:rsidR="00EB3054">
        <w:rPr>
          <w:rFonts w:ascii="Arial" w:hAnsi="Arial" w:cs="Arial"/>
          <w:color w:val="000000"/>
          <w:sz w:val="24"/>
          <w:szCs w:val="24"/>
          <w:shd w:val="clear" w:color="auto" w:fill="F7F3EC"/>
        </w:rPr>
        <w:t xml:space="preserve"> </w:t>
      </w:r>
      <w:proofErr w:type="spellStart"/>
      <w:r w:rsidR="00FD5178" w:rsidRPr="00FD5178">
        <w:rPr>
          <w:rFonts w:ascii="Arial" w:hAnsi="Arial" w:cs="Arial"/>
          <w:iCs/>
          <w:color w:val="222222"/>
          <w:spacing w:val="2"/>
          <w:sz w:val="24"/>
          <w:szCs w:val="24"/>
        </w:rPr>
        <w:t>Forests</w:t>
      </w:r>
      <w:proofErr w:type="spellEnd"/>
      <w:r w:rsidR="00FD5178" w:rsidRPr="00FD5178">
        <w:rPr>
          <w:rFonts w:ascii="Arial" w:hAnsi="Arial" w:cs="Arial"/>
          <w:color w:val="222222"/>
          <w:spacing w:val="2"/>
          <w:sz w:val="24"/>
          <w:szCs w:val="24"/>
          <w:shd w:val="clear" w:color="auto" w:fill="E6ECF9"/>
        </w:rPr>
        <w:t> </w:t>
      </w:r>
      <w:r w:rsidR="00FD5178" w:rsidRPr="00FD5178">
        <w:rPr>
          <w:rFonts w:ascii="Arial" w:hAnsi="Arial" w:cs="Arial"/>
          <w:b/>
          <w:bCs/>
          <w:color w:val="222222"/>
          <w:spacing w:val="2"/>
          <w:sz w:val="24"/>
          <w:szCs w:val="24"/>
        </w:rPr>
        <w:t>2013</w:t>
      </w:r>
      <w:r w:rsidR="00FD5178" w:rsidRPr="00FD5178">
        <w:rPr>
          <w:rFonts w:ascii="Arial" w:hAnsi="Arial" w:cs="Arial"/>
          <w:color w:val="222222"/>
          <w:spacing w:val="2"/>
          <w:sz w:val="24"/>
          <w:szCs w:val="24"/>
        </w:rPr>
        <w:t> , </w:t>
      </w:r>
      <w:r w:rsidR="00FD5178">
        <w:rPr>
          <w:rFonts w:ascii="Arial" w:hAnsi="Arial" w:cs="Arial"/>
          <w:color w:val="222222"/>
          <w:spacing w:val="2"/>
          <w:sz w:val="24"/>
          <w:szCs w:val="24"/>
        </w:rPr>
        <w:t xml:space="preserve">No </w:t>
      </w:r>
      <w:r w:rsidR="00FD5178" w:rsidRPr="00FD5178">
        <w:rPr>
          <w:rFonts w:ascii="Arial" w:hAnsi="Arial" w:cs="Arial"/>
          <w:i/>
          <w:iCs/>
          <w:color w:val="222222"/>
          <w:spacing w:val="2"/>
          <w:sz w:val="24"/>
          <w:szCs w:val="24"/>
        </w:rPr>
        <w:t>4</w:t>
      </w:r>
      <w:r w:rsidR="00FD5178">
        <w:rPr>
          <w:rFonts w:ascii="Arial" w:hAnsi="Arial" w:cs="Arial"/>
          <w:color w:val="222222"/>
          <w:spacing w:val="2"/>
          <w:sz w:val="24"/>
          <w:szCs w:val="24"/>
        </w:rPr>
        <w:t>.</w:t>
      </w:r>
      <w:r w:rsidR="00FD5178" w:rsidRPr="00FD5178">
        <w:rPr>
          <w:rFonts w:ascii="Arial" w:hAnsi="Arial" w:cs="Arial"/>
          <w:color w:val="222222"/>
          <w:spacing w:val="2"/>
          <w:sz w:val="24"/>
          <w:szCs w:val="24"/>
        </w:rPr>
        <w:t xml:space="preserve"> </w:t>
      </w:r>
      <w:proofErr w:type="spellStart"/>
      <w:r w:rsidR="00FD5178">
        <w:rPr>
          <w:rFonts w:ascii="Arial" w:hAnsi="Arial" w:cs="Arial"/>
          <w:color w:val="222222"/>
          <w:spacing w:val="2"/>
          <w:sz w:val="24"/>
          <w:szCs w:val="24"/>
        </w:rPr>
        <w:t>pp</w:t>
      </w:r>
      <w:proofErr w:type="spellEnd"/>
      <w:r w:rsidR="00FD5178">
        <w:rPr>
          <w:rFonts w:ascii="Arial" w:hAnsi="Arial" w:cs="Arial"/>
          <w:color w:val="222222"/>
          <w:spacing w:val="2"/>
          <w:sz w:val="24"/>
          <w:szCs w:val="24"/>
        </w:rPr>
        <w:t xml:space="preserve">. </w:t>
      </w:r>
      <w:r w:rsidR="00FD5178" w:rsidRPr="00FD5178">
        <w:rPr>
          <w:rFonts w:ascii="Arial" w:hAnsi="Arial" w:cs="Arial"/>
          <w:color w:val="222222"/>
          <w:spacing w:val="2"/>
          <w:sz w:val="24"/>
          <w:szCs w:val="24"/>
        </w:rPr>
        <w:t>518-536</w:t>
      </w:r>
    </w:p>
    <w:p w:rsidR="00FD5178" w:rsidRDefault="00FD5178" w:rsidP="00F23A44">
      <w:pPr>
        <w:shd w:val="clear" w:color="auto" w:fill="FFFFFF"/>
        <w:spacing w:after="0" w:line="240" w:lineRule="auto"/>
        <w:jc w:val="both"/>
        <w:outlineLvl w:val="0"/>
        <w:rPr>
          <w:rStyle w:val="notranslate"/>
          <w:rFonts w:ascii="Arial" w:hAnsi="Arial" w:cs="Arial"/>
          <w:color w:val="222222"/>
          <w:sz w:val="14"/>
          <w:szCs w:val="14"/>
          <w:shd w:val="clear" w:color="auto" w:fill="FFFFFF"/>
        </w:rPr>
      </w:pPr>
    </w:p>
    <w:p w:rsidR="00F23A44" w:rsidRPr="00FD5178" w:rsidRDefault="004940A2" w:rsidP="00FD5178">
      <w:pPr>
        <w:spacing w:after="0" w:line="240" w:lineRule="auto"/>
        <w:jc w:val="both"/>
        <w:rPr>
          <w:rStyle w:val="notranslat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FD5178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3C07CB" w:rsidRPr="00FD5178">
        <w:rPr>
          <w:rStyle w:val="notranslat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11" w:history="1">
        <w:r w:rsidR="003C07CB" w:rsidRPr="00FD517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laserové skenování</w:t>
        </w:r>
      </w:hyperlink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> </w:t>
      </w:r>
      <w:hyperlink r:id="rId12" w:history="1">
        <w:r w:rsidR="003C07CB" w:rsidRPr="00FD517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(ALS)</w:t>
        </w:r>
      </w:hyperlink>
      <w:r w:rsid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>,</w:t>
      </w:r>
      <w:r w:rsidR="008039D0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fldChar w:fldCharType="begin"/>
      </w:r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instrText xml:space="preserve"> HYPERLINK "https://translate.googleusercontent.com/translate_c?depth=1&amp;hl=cs&amp;prev=search&amp;rurl=translate.google.cz&amp;sl=en&amp;sp=nmt4&amp;u=http://www.mdpi.com/search%3Fq%3DLiDAR&amp;usg=ALkJrhi4xNCcPD-om9_HTovZ2m3pWoOWFw" </w:instrText>
      </w:r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fldChar w:fldCharType="separate"/>
      </w:r>
      <w:r w:rsidR="003C07CB" w:rsidRPr="00FD5178">
        <w:rPr>
          <w:rStyle w:val="Hypertextovodkaz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LiDAR</w:t>
      </w:r>
      <w:proofErr w:type="spellEnd"/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fldChar w:fldCharType="end"/>
      </w:r>
      <w:r w:rsidR="008039D0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>)</w:t>
      </w:r>
      <w:r w:rsid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13" w:history="1">
        <w:r w:rsidR="00FD517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inventarizace</w:t>
        </w:r>
        <w:r w:rsidR="003C07CB" w:rsidRPr="00FD517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lesů</w:t>
        </w:r>
      </w:hyperlink>
      <w:r w:rsid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14" w:history="1">
        <w:r w:rsidR="003C07CB" w:rsidRPr="00FD517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regionální přístup</w:t>
        </w:r>
      </w:hyperlink>
      <w:r w:rsid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>,</w:t>
      </w:r>
      <w:r w:rsidR="00E80685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5" w:history="1">
        <w:r w:rsidR="003C07CB" w:rsidRPr="00E80685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bodový</w:t>
        </w:r>
        <w:r w:rsidR="00E80685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C07CB" w:rsidRPr="00E80685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oblak</w:t>
        </w:r>
      </w:hyperlink>
      <w:r w:rsidR="008039D0">
        <w:rPr>
          <w:rStyle w:val="notranslate"/>
          <w:rFonts w:ascii="Arial" w:hAnsi="Arial" w:cs="Arial"/>
          <w:sz w:val="24"/>
          <w:szCs w:val="24"/>
        </w:rPr>
        <w:t>, bodové mračno</w:t>
      </w:r>
      <w:r w:rsidR="00E80685" w:rsidRPr="00E80685">
        <w:rPr>
          <w:rStyle w:val="notranslate"/>
          <w:rFonts w:ascii="Arial" w:hAnsi="Arial" w:cs="Arial"/>
          <w:sz w:val="24"/>
          <w:szCs w:val="24"/>
        </w:rPr>
        <w:t xml:space="preserve">, </w:t>
      </w:r>
      <w:hyperlink r:id="rId16" w:history="1">
        <w:r w:rsidR="00E80685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digitální </w:t>
        </w:r>
        <w:r w:rsidR="003C07CB" w:rsidRPr="00FD517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fotogrammetrie</w:t>
        </w:r>
      </w:hyperlink>
      <w:r w:rsidR="00E80685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>,</w:t>
      </w:r>
      <w:r w:rsidR="003C07CB" w:rsidRPr="00FD5178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fldChar w:fldCharType="begin"/>
      </w:r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instrText xml:space="preserve"> HYPERLINK "https://translate.googleusercontent.com/translate_c?depth=1&amp;hl=cs&amp;prev=search&amp;rurl=translate.google.cz&amp;sl=en&amp;sp=nmt4&amp;u=http://www.mdpi.com/search%3Fq%3Dsemi-global%2520matching%2520(SGM)&amp;usg=ALkJrhiWmiUpd3Dvap2procQQsvQfPrmig" </w:instrText>
      </w:r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fldChar w:fldCharType="separate"/>
      </w:r>
      <w:r w:rsidR="00E80685">
        <w:rPr>
          <w:rStyle w:val="Hypertextovodkaz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pologlobální</w:t>
      </w:r>
      <w:proofErr w:type="spellEnd"/>
      <w:r w:rsidR="00E80685">
        <w:rPr>
          <w:rStyle w:val="Hypertextovodkaz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shody</w:t>
      </w:r>
      <w:r w:rsidR="003C07CB" w:rsidRPr="00FD5178">
        <w:rPr>
          <w:rStyle w:val="Hypertextovodkaz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(SGM)</w:t>
      </w:r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fldChar w:fldCharType="end"/>
      </w:r>
      <w:r w:rsidR="003C07CB" w:rsidRPr="00FD5178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> ;</w:t>
      </w:r>
      <w:r w:rsidR="003C07CB" w:rsidRPr="00FD5178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7" w:history="1">
        <w:r w:rsidR="00FD517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digitální model terénu</w:t>
        </w:r>
        <w:r w:rsidR="003C07CB" w:rsidRPr="00FD517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(DSM)</w:t>
        </w:r>
      </w:hyperlink>
      <w:r w:rsidR="00E80685">
        <w:rPr>
          <w:rStyle w:val="notranslate"/>
          <w:rFonts w:ascii="Arial" w:hAnsi="Arial" w:cs="Arial"/>
          <w:sz w:val="24"/>
          <w:szCs w:val="24"/>
          <w:shd w:val="clear" w:color="auto" w:fill="FFFFFF"/>
        </w:rPr>
        <w:t>, digitální výškový model (DEM)</w:t>
      </w:r>
    </w:p>
    <w:p w:rsidR="003C07CB" w:rsidRDefault="003C07CB" w:rsidP="00F23A4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23A44" w:rsidRDefault="004940A2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783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1DF1" w:rsidRPr="00F21DF1">
        <w:rPr>
          <w:rFonts w:ascii="Arial" w:hAnsi="Arial" w:cs="Arial"/>
          <w:sz w:val="24"/>
          <w:szCs w:val="24"/>
          <w:shd w:val="clear" w:color="auto" w:fill="FFFFFF"/>
        </w:rPr>
        <w:t>http://www.mdpi.com/1999-4907/4/3/518/htm</w:t>
      </w:r>
    </w:p>
    <w:p w:rsidR="00F21DF1" w:rsidRDefault="00F21DF1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90E8E" w:rsidRPr="008039D0" w:rsidRDefault="008039D0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ab/>
        <w:t xml:space="preserve">Autoři článku jsou zástupci kanadských a finských institucí, kteří se zabývají využíváním metodiky práce digitálních dat a sběru informací pomocí laserových technologií. </w:t>
      </w:r>
      <w:r w:rsidR="00F21DF1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Schopnost získat informace charakterizující trojrozměrnou strukturu lesních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vr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s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tev</w:t>
      </w:r>
      <w:r w:rsidR="00F21DF1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způsobila revoluci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v oblasti inventarizace</w:t>
      </w:r>
      <w:r w:rsidR="00F21DF1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lesů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po</w:t>
      </w:r>
      <w:r w:rsidR="00F21DF1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celém světě.</w:t>
      </w:r>
      <w:r w:rsidR="00F21DF1" w:rsidRPr="008039D0">
        <w:rPr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 </w:t>
      </w:r>
      <w:r w:rsidR="00F21DF1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Letecké laserové skenování (ALS), také nazývané jako detekce a rozložení světla (</w:t>
      </w:r>
      <w:proofErr w:type="spellStart"/>
      <w:r w:rsidR="00F21DF1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LiDAR</w:t>
      </w:r>
      <w:proofErr w:type="spellEnd"/>
      <w:r w:rsidR="00F21DF1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), je primárním zdrojem dat pro trojrozměrné informace o vertikální struktuře lesa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. Článek je prezentací dat z lokality státu Alberta v Kanadě o rozloze větší než Švédsko.</w:t>
      </w:r>
    </w:p>
    <w:p w:rsidR="00FC7CCB" w:rsidRDefault="008039D0" w:rsidP="00F23A44">
      <w:pPr>
        <w:spacing w:after="0" w:line="240" w:lineRule="auto"/>
        <w:jc w:val="both"/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</w:pP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ab/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ALS se prokázalo jako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velmi cenný zdroj informací pro správce lesů.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Umožňuje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vytvářet vysoce detailní digitální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výškové modely a také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řady 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dat 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atributů 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pro inventarizaci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lesů (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např. výška, kruhová základna a objem stromu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).</w:t>
      </w:r>
      <w:r w:rsidR="004C260B" w:rsidRPr="008039D0">
        <w:rPr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 </w:t>
      </w:r>
      <w:r w:rsidR="00FC7CCB">
        <w:rPr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O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pokročilé z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pracování digitálních leteckých 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snímků s vysokým prostorovým rozlišením pro generování obrazových mračen, z nichž lze vytvářet vertikální informace s podobností s ALS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, je stále větší zájem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.</w:t>
      </w:r>
      <w:r w:rsidR="004C260B" w:rsidRPr="008039D0">
        <w:rPr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 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Digitální letecké snímky jsou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obvykle méně nákladné než ALS. O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dborníkům v oblasti inventarizace 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lesů je známa skutečnost, že 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kromě 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možnosti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odvození informací o výšce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, lze také provádět interpretaci atribut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ů, které jsou v současné době problematické odhadnout z ALS (např. 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druhová skladba, zdravotní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stav a </w:t>
      </w:r>
      <w:r w:rsidR="00FC7CCB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případně mýtní zralost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).</w:t>
      </w:r>
    </w:p>
    <w:p w:rsidR="003C07CB" w:rsidRPr="008039D0" w:rsidRDefault="00D016A6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Autoři konstatují, že stále existují dva limitující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faktory spojené s použitím bodových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mračen v terénu.</w:t>
      </w:r>
      <w:r w:rsidR="004C260B" w:rsidRPr="008039D0">
        <w:rPr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 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Za prvé - p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oužití bodových mračen může být omezeno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pouze 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na ty lesní oblasti, které již mají DEM odvozené z ALS.</w:t>
      </w:r>
      <w:r w:rsidR="004C260B" w:rsidRPr="008039D0">
        <w:rPr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 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Za druhé - 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bodové mraky primárně ch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arakterizují vnější povrchu lesa.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Kdežto ALS pulsy pronikají pod vrchní vrstvu lesa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a poskytují informace o struktuře lesních porostů.</w:t>
      </w:r>
      <w:r w:rsidR="004C260B" w:rsidRPr="008039D0">
        <w:rPr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 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Dopad těchto omezujících faktorů na odhad atributů inventarizace lesa nebyl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stále 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podrobně zkoumán a ještě není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uspokojivě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vyhodnocen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.</w:t>
      </w:r>
      <w:r w:rsidR="004C260B" w:rsidRPr="008039D0">
        <w:rPr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 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V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článku autoři hodnotí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klíčové podobnosti a rozdíly mezi daty ALS a mrakovými body založenými na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zkoumané lokalitě.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Dosud stále probíhá sumarizace výsledků</w:t>
      </w:r>
      <w:r w:rsidR="004C260B" w:rsidRPr="008039D0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 současného výzkumu týkající se srovnávacího využití těchto údajů pro </w:t>
      </w:r>
      <w:r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 xml:space="preserve">odhad atributů lesních inventarizací. </w:t>
      </w:r>
      <w:r w:rsidR="00DA3A52">
        <w:rPr>
          <w:rStyle w:val="notranslate"/>
          <w:rFonts w:ascii="Arial" w:hAnsi="Arial" w:cs="Arial"/>
          <w:color w:val="222222"/>
          <w:spacing w:val="2"/>
          <w:sz w:val="24"/>
          <w:szCs w:val="24"/>
          <w:shd w:val="clear" w:color="auto" w:fill="FFFFFF"/>
        </w:rPr>
        <w:t>Odborných vědeckých prací v této oblasti je stále ještě málo.</w:t>
      </w:r>
    </w:p>
    <w:p w:rsidR="003C07CB" w:rsidRDefault="003C07CB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E8E" w:rsidRDefault="00990E8E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E4C" w:rsidRPr="00D50575" w:rsidRDefault="003765BA" w:rsidP="00D50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: Ing. </w:t>
      </w:r>
      <w:r>
        <w:rPr>
          <w:rFonts w:ascii="Arial" w:hAnsi="Arial" w:cs="Arial"/>
          <w:sz w:val="24"/>
          <w:szCs w:val="24"/>
          <w:shd w:val="clear" w:color="auto" w:fill="FFFFFF"/>
        </w:rPr>
        <w:t>Jiří Holický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jiri.holicky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>@</w:t>
      </w:r>
      <w:r>
        <w:rPr>
          <w:rFonts w:ascii="Arial" w:hAnsi="Arial" w:cs="Arial"/>
          <w:sz w:val="24"/>
          <w:szCs w:val="24"/>
          <w:shd w:val="clear" w:color="auto" w:fill="FFFFFF"/>
        </w:rPr>
        <w:t>volny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>.cz</w:t>
      </w:r>
    </w:p>
    <w:p w:rsidR="0007495D" w:rsidRPr="007B1AFF" w:rsidRDefault="0007495D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9B" w:rsidRDefault="0047099B" w:rsidP="004940A2">
      <w:pPr>
        <w:spacing w:after="0" w:line="240" w:lineRule="auto"/>
      </w:pPr>
      <w:r>
        <w:separator/>
      </w:r>
    </w:p>
  </w:endnote>
  <w:endnote w:type="continuationSeparator" w:id="0">
    <w:p w:rsidR="0047099B" w:rsidRDefault="0047099B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9B" w:rsidRDefault="0047099B" w:rsidP="004940A2">
      <w:pPr>
        <w:spacing w:after="0" w:line="240" w:lineRule="auto"/>
      </w:pPr>
      <w:r>
        <w:separator/>
      </w:r>
    </w:p>
  </w:footnote>
  <w:footnote w:type="continuationSeparator" w:id="0">
    <w:p w:rsidR="0047099B" w:rsidRDefault="0047099B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0A2"/>
    <w:rsid w:val="0007495D"/>
    <w:rsid w:val="001A1B3A"/>
    <w:rsid w:val="001F3FB2"/>
    <w:rsid w:val="001F4366"/>
    <w:rsid w:val="00263A5C"/>
    <w:rsid w:val="00291C73"/>
    <w:rsid w:val="002C35A0"/>
    <w:rsid w:val="002E65F1"/>
    <w:rsid w:val="002F7A0B"/>
    <w:rsid w:val="003021E7"/>
    <w:rsid w:val="003737FD"/>
    <w:rsid w:val="003765BA"/>
    <w:rsid w:val="0038665D"/>
    <w:rsid w:val="003C07CB"/>
    <w:rsid w:val="003E1E20"/>
    <w:rsid w:val="003E2535"/>
    <w:rsid w:val="0047099B"/>
    <w:rsid w:val="00484876"/>
    <w:rsid w:val="004940A2"/>
    <w:rsid w:val="004C260B"/>
    <w:rsid w:val="00531BB0"/>
    <w:rsid w:val="0053768A"/>
    <w:rsid w:val="00593112"/>
    <w:rsid w:val="00625F68"/>
    <w:rsid w:val="00626AD5"/>
    <w:rsid w:val="00647C02"/>
    <w:rsid w:val="006B0B7E"/>
    <w:rsid w:val="006C17A2"/>
    <w:rsid w:val="006C1B97"/>
    <w:rsid w:val="007839DD"/>
    <w:rsid w:val="00784B11"/>
    <w:rsid w:val="007B1AFF"/>
    <w:rsid w:val="008039D0"/>
    <w:rsid w:val="008B0207"/>
    <w:rsid w:val="009240F7"/>
    <w:rsid w:val="00990E8E"/>
    <w:rsid w:val="009C3F4D"/>
    <w:rsid w:val="00B4332C"/>
    <w:rsid w:val="00C355CE"/>
    <w:rsid w:val="00D016A6"/>
    <w:rsid w:val="00D31019"/>
    <w:rsid w:val="00D50575"/>
    <w:rsid w:val="00D75E4C"/>
    <w:rsid w:val="00D91A40"/>
    <w:rsid w:val="00DA3A52"/>
    <w:rsid w:val="00DA4605"/>
    <w:rsid w:val="00E217BC"/>
    <w:rsid w:val="00E46C16"/>
    <w:rsid w:val="00E80685"/>
    <w:rsid w:val="00EB3054"/>
    <w:rsid w:val="00EF4C27"/>
    <w:rsid w:val="00F21DF1"/>
    <w:rsid w:val="00F23A44"/>
    <w:rsid w:val="00FC7CCB"/>
    <w:rsid w:val="00FD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40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4C27"/>
    <w:rPr>
      <w:b/>
      <w:bCs/>
    </w:rPr>
  </w:style>
  <w:style w:type="paragraph" w:styleId="Normlnweb">
    <w:name w:val="Normal (Web)"/>
    <w:basedOn w:val="Normln"/>
    <w:uiPriority w:val="99"/>
    <w:unhideWhenUsed/>
    <w:rsid w:val="00E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6B0B7E"/>
  </w:style>
  <w:style w:type="character" w:styleId="Zvraznn">
    <w:name w:val="Emphasis"/>
    <w:basedOn w:val="Standardnpsmoodstavce"/>
    <w:uiPriority w:val="20"/>
    <w:qFormat/>
    <w:rsid w:val="006B0B7E"/>
    <w:rPr>
      <w:i/>
      <w:iCs/>
    </w:rPr>
  </w:style>
  <w:style w:type="character" w:customStyle="1" w:styleId="inlineblock">
    <w:name w:val="inlineblock"/>
    <w:basedOn w:val="Standardnpsmoodstavce"/>
    <w:rsid w:val="00F21DF1"/>
  </w:style>
  <w:style w:type="paragraph" w:styleId="Textbubliny">
    <w:name w:val="Balloon Text"/>
    <w:basedOn w:val="Normln"/>
    <w:link w:val="TextbublinyChar"/>
    <w:uiPriority w:val="99"/>
    <w:semiHidden/>
    <w:unhideWhenUsed/>
    <w:rsid w:val="00F2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pi.com/search?authors=Michael%20A.%20Wulder&amp;orcid=" TargetMode="External"/><Relationship Id="rId13" Type="http://schemas.openxmlformats.org/officeDocument/2006/relationships/hyperlink" Target="https://translate.googleusercontent.com/translate_c?depth=1&amp;hl=cs&amp;prev=search&amp;rurl=translate.google.cz&amp;sl=en&amp;sp=nmt4&amp;u=http://www.mdpi.com/search%3Fq%3Dforest%2520inventory&amp;usg=ALkJrhj1U7Esuuw-VM1yYPhvAOinhJCDA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pi.com/search?authors=Joanne%20C.%20White&amp;orcid=" TargetMode="External"/><Relationship Id="rId12" Type="http://schemas.openxmlformats.org/officeDocument/2006/relationships/hyperlink" Target="https://translate.googleusercontent.com/translate_c?depth=1&amp;hl=cs&amp;prev=search&amp;rurl=translate.google.cz&amp;sl=en&amp;sp=nmt4&amp;u=http://www.mdpi.com/search%3Fq%3Dairborne%2520laser%2520scanning%2520(ALS)&amp;usg=ALkJrhgKG6N6yWxRDmApPPxfCvSP5Ub2ew" TargetMode="External"/><Relationship Id="rId17" Type="http://schemas.openxmlformats.org/officeDocument/2006/relationships/hyperlink" Target="https://translate.googleusercontent.com/translate_c?depth=1&amp;hl=cs&amp;prev=search&amp;rurl=translate.google.cz&amp;sl=en&amp;sp=nmt4&amp;u=http://www.mdpi.com/search%3Fq%3Ddigital%2520surface%2520%2520model%2520(DSM)&amp;usg=ALkJrhgIpa7F3348D_P4-EmjWM1I9b_U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.googleusercontent.com/translate_c?depth=1&amp;hl=cs&amp;prev=search&amp;rurl=translate.google.cz&amp;sl=en&amp;sp=nmt4&amp;u=http://www.mdpi.com/search%3Fq%3Ddigital%2520photogrammetry&amp;usg=ALkJrhhBmRCN0aZm6uRTbAYBzHJ__5y27Q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ranslate.googleusercontent.com/translate_c?depth=1&amp;hl=cs&amp;prev=search&amp;rurl=translate.google.cz&amp;sl=en&amp;sp=nmt4&amp;u=http://www.mdpi.com/search%3Fq%3Dairborne%2520laser%2520scanning%2520(ALS)&amp;usg=ALkJrhgKG6N6yWxRDmApPPxfCvSP5Ub2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nslate.googleusercontent.com/translate_c?depth=1&amp;hl=cs&amp;prev=search&amp;rurl=translate.google.cz&amp;sl=en&amp;sp=nmt4&amp;u=http://www.mdpi.com/search%3Fq%3Dpoint%2520cloud&amp;usg=ALkJrhip09htj1q0LZ3EAc1eaVRLOO08TQ" TargetMode="External"/><Relationship Id="rId10" Type="http://schemas.openxmlformats.org/officeDocument/2006/relationships/hyperlink" Target="http://www.mdpi.com/search?authors=Nicholas%20C.%20Coops&amp;orcid=0000-0002-0151-90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dpi.com/search?authors=Mikko%20Vastaranta&amp;orcid=0000-0001-6552-9122" TargetMode="External"/><Relationship Id="rId14" Type="http://schemas.openxmlformats.org/officeDocument/2006/relationships/hyperlink" Target="https://translate.googleusercontent.com/translate_c?depth=1&amp;hl=cs&amp;prev=search&amp;rurl=translate.google.cz&amp;sl=en&amp;sp=nmt4&amp;u=http://www.mdpi.com/search%3Fq%3Darea-based%2520approach&amp;usg=ALkJrhg6MkVIwF-IxnMMyeiZdfJZBN9j_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9FCF0-A267-482D-8A84-ED587D21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Admin</cp:lastModifiedBy>
  <cp:revision>4</cp:revision>
  <dcterms:created xsi:type="dcterms:W3CDTF">2017-11-18T14:48:00Z</dcterms:created>
  <dcterms:modified xsi:type="dcterms:W3CDTF">2017-11-18T16:25:00Z</dcterms:modified>
</cp:coreProperties>
</file>