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Roztřídění endometritid do různých kategorií a jejich spojení s růstem ovariálních folikulů, ovulací, reprodukční výkonností, příjmem sušiny a mléčnou produkcí dojnic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Categorization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endometritis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follicular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ovulation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performance, dry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cattle</w:t>
      </w:r>
      <w:proofErr w:type="spellEnd"/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B7F">
        <w:rPr>
          <w:rFonts w:ascii="Times New Roman" w:hAnsi="Times New Roman" w:cs="Times New Roman"/>
          <w:sz w:val="24"/>
          <w:szCs w:val="24"/>
        </w:rPr>
        <w:t>Gobikrushanth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Salehi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Ambrose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DJ,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Colazo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B7F">
        <w:rPr>
          <w:rFonts w:ascii="Times New Roman" w:hAnsi="Times New Roman" w:cs="Times New Roman"/>
          <w:sz w:val="24"/>
          <w:szCs w:val="24"/>
        </w:rPr>
        <w:t>Gobikrushanth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Salehi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Ambrose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DJ,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Colazo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Categorization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endometritis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follicular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ovulation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performance, dry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A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B7F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A6B7F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B7F">
        <w:rPr>
          <w:rFonts w:ascii="Times New Roman" w:hAnsi="Times New Roman" w:cs="Times New Roman"/>
          <w:sz w:val="24"/>
          <w:szCs w:val="24"/>
        </w:rPr>
        <w:t xml:space="preserve"> 86(7):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7F">
        <w:rPr>
          <w:rFonts w:ascii="Times New Roman" w:hAnsi="Times New Roman" w:cs="Times New Roman"/>
          <w:sz w:val="24"/>
          <w:szCs w:val="24"/>
        </w:rPr>
        <w:t>1842-1849.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Endometritida; Příjem krmiva; Růst folikulu, Mléčná produkce; Reprodukční výkonnost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Dosud je málo prozkoumán vztah mezi endometritidami a růstem ovariálních folikulů a ovulací. Cílem studie bylo vyhodnotit vliv různých kategorií endometritid na růst folikulů, ovulaci, reprodukční výkonnost, příjem sušiny a produkci mléka u dojnic.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Laktující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holštýnské krávy </w:t>
      </w:r>
      <w:r w:rsidRPr="003A6B7F">
        <w:rPr>
          <w:rFonts w:ascii="Times New Roman" w:hAnsi="Times New Roman" w:cs="Times New Roman"/>
          <w:sz w:val="24"/>
          <w:szCs w:val="24"/>
        </w:rPr>
        <w:t xml:space="preserve">(n = 126) </w:t>
      </w:r>
      <w:r>
        <w:rPr>
          <w:rFonts w:ascii="Times New Roman" w:hAnsi="Times New Roman" w:cs="Times New Roman"/>
          <w:sz w:val="24"/>
          <w:szCs w:val="24"/>
        </w:rPr>
        <w:t xml:space="preserve">byly vyšetřovány na endometritidu okolo 25. dne po porodu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vaginoskopicky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transrektální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ultrasonografií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cytologií za účelem stanovení přítomnosti a typu vaginálního výtoku, děložní tekutiny a podílu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polymorfonukleárních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buněk. Krávy, které měly hnisavý vaginální výtok a/nebo přítomnost děložní tekutiny byly definovány jako mající klinickou endometritidu (n = 45). Krávy, které neměly vaginální výtok obsahující hnis nebo děložní tekutinu, ale měly více než 8 %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polymorfonukleárních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buněk byly definovány jako mající cytologickou endometritidu (n = 15). Krávy, které měly hnisavý vaginální výtok a/nebo přítomnost děložní tekutiny a více než 8 %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polymorfonukleárních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buněk byly definovány jako mající klinickou a cytologickou endometritidu (n = 30). Krávy, které neměly ani jednu z výše uvedených patologických podmínek byly klasifikovány jako bez endometritidy (n = 36). Jako ukazatel růstu folikulů a ovulace byl zaznamenáván průměr největšího folikulu při prvním vyšetření (průměr = 10 mm), velikost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preovulačního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folikulu (průměr = 16 mm), ovulace, přítomnost folikulárních cyst a podíl ovulujících krav </w:t>
      </w:r>
      <w:proofErr w:type="gramStart"/>
      <w:r>
        <w:rPr>
          <w:rFonts w:ascii="Times New Roman" w:hAnsi="Times New Roman" w:cs="Times New Roman"/>
          <w:sz w:val="24"/>
          <w:szCs w:val="24"/>
        </w:rPr>
        <w:t>35.-65</w:t>
      </w:r>
      <w:proofErr w:type="gramEnd"/>
      <w:r>
        <w:rPr>
          <w:rFonts w:ascii="Times New Roman" w:hAnsi="Times New Roman" w:cs="Times New Roman"/>
          <w:sz w:val="24"/>
          <w:szCs w:val="24"/>
        </w:rPr>
        <w:t>. den po porodu. Žádný z analyzovaných folikulárních ukazatelů nebyl ovlivněn ani jednou kategorií endometritidy. Krávy, které měly klinickou a klinicko-cytologickou endometritidu, měly 4krát menší pravděpodobnost, že zabřeznou po první inseminaci oproti kravám bez endometritidy. Krávy, které měly klinickou a klinicko-cytologickou endometritidu, měly menší pravděpodobnost být březí 150. den po porodu oproti kravám bez endometritidy. Podobně krávy, které měly klinicko-cytologickou endometritidu, měly menší pravděpodobnost být březí 250. den po porodu oproti kravám bez endometritidy. Příjem sušiny a produkce mléka do 5. týdne po porodu nebyla jednotlivými kategoriemi endometritid</w:t>
      </w:r>
      <w:r w:rsidRPr="005A6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ovlivněna. Závěrem jednotlivé kategorie endometritid neměly 25. den po porodu vliv na růst folikulů, ovulaci, příjem sušiny a produkci mléka. Avšak klinicko-cytologická endometritida měla negativní vliv na zabřeznutí po první inseminaci a na následující inseminace.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Doc. Ing.</w:t>
      </w:r>
      <w:r w:rsidR="00E8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Zdeněk Havlíček, Ústav morfologie, fyziologie a genetiky zvířat, Mendelova univerzita v Brně, Zemědělská 1, 613 00 Brno</w:t>
      </w:r>
    </w:p>
    <w:p w:rsidR="0056518E" w:rsidRDefault="0056518E" w:rsidP="00565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03504">
          <w:rPr>
            <w:rStyle w:val="Hypertextovodkaz"/>
            <w:rFonts w:ascii="Times New Roman" w:hAnsi="Times New Roman" w:cs="Times New Roman"/>
            <w:sz w:val="24"/>
            <w:szCs w:val="24"/>
          </w:rPr>
          <w:t>zdenek.havlicek@mendelu.cz</w:t>
        </w:r>
      </w:hyperlink>
    </w:p>
    <w:p w:rsidR="00901220" w:rsidRDefault="00901220">
      <w:bookmarkStart w:id="0" w:name="_GoBack"/>
      <w:bookmarkEnd w:id="0"/>
    </w:p>
    <w:sectPr w:rsidR="009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8E"/>
    <w:rsid w:val="0056518E"/>
    <w:rsid w:val="00901220"/>
    <w:rsid w:val="00E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18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18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havlicek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2</cp:revision>
  <dcterms:created xsi:type="dcterms:W3CDTF">2017-11-19T14:54:00Z</dcterms:created>
  <dcterms:modified xsi:type="dcterms:W3CDTF">2017-11-19T14:56:00Z</dcterms:modified>
</cp:coreProperties>
</file>