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12" w:rsidRDefault="004C5712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Porovnání bilance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ůdního dusíku v ekologickém a konvenčním způsobu hospodaření v povodí řeky Seiny ve Francii </w:t>
      </w:r>
    </w:p>
    <w:p w:rsidR="0087773D" w:rsidRDefault="0087773D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watershed</w:t>
      </w:r>
      <w:proofErr w:type="spellEnd"/>
    </w:p>
    <w:p w:rsidR="0087773D" w:rsidRDefault="0087773D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Tittel</w:t>
      </w:r>
      <w:proofErr w:type="spellEnd"/>
    </w:p>
    <w:p w:rsidR="00226103" w:rsidRDefault="0087773D" w:rsidP="0022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103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Billen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>, G.</w:t>
      </w:r>
      <w:r w:rsidR="00832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6103" w:rsidRPr="00226103">
        <w:rPr>
          <w:rFonts w:ascii="Times New Roman" w:hAnsi="Times New Roman" w:cs="Times New Roman"/>
          <w:sz w:val="24"/>
          <w:szCs w:val="24"/>
        </w:rPr>
        <w:t xml:space="preserve"> </w:t>
      </w:r>
      <w:r w:rsidR="00226103">
        <w:rPr>
          <w:rFonts w:ascii="Times New Roman" w:hAnsi="Times New Roman" w:cs="Times New Roman"/>
          <w:sz w:val="24"/>
          <w:szCs w:val="24"/>
        </w:rPr>
        <w:t xml:space="preserve">J.,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Puech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6103">
        <w:rPr>
          <w:rFonts w:ascii="Times New Roman" w:hAnsi="Times New Roman" w:cs="Times New Roman"/>
          <w:sz w:val="24"/>
          <w:szCs w:val="24"/>
        </w:rPr>
        <w:t xml:space="preserve">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Tittel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, C. 2015.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watershed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6103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226103">
        <w:rPr>
          <w:rFonts w:ascii="Times New Roman" w:hAnsi="Times New Roman" w:cs="Times New Roman"/>
          <w:sz w:val="24"/>
          <w:szCs w:val="24"/>
        </w:rPr>
        <w:t xml:space="preserve"> Systems 179:82-92.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Klíčová slova:</w:t>
      </w:r>
      <w:r w:rsidR="00226103">
        <w:rPr>
          <w:rFonts w:ascii="Times New Roman" w:hAnsi="Times New Roman" w:cs="Times New Roman"/>
          <w:sz w:val="24"/>
          <w:szCs w:val="24"/>
        </w:rPr>
        <w:t xml:space="preserve"> dusí</w:t>
      </w:r>
      <w:r w:rsidR="001076AE">
        <w:rPr>
          <w:rFonts w:ascii="Times New Roman" w:hAnsi="Times New Roman" w:cs="Times New Roman"/>
          <w:sz w:val="24"/>
          <w:szCs w:val="24"/>
        </w:rPr>
        <w:t>k</w:t>
      </w:r>
      <w:r w:rsidR="00226103">
        <w:rPr>
          <w:rFonts w:ascii="Times New Roman" w:hAnsi="Times New Roman" w:cs="Times New Roman"/>
          <w:sz w:val="24"/>
          <w:szCs w:val="24"/>
        </w:rPr>
        <w:t>, dusičnany, ekologické zemědělství, bilance živin, hnojení</w:t>
      </w:r>
      <w:r w:rsidR="001076AE">
        <w:rPr>
          <w:rFonts w:ascii="Times New Roman" w:hAnsi="Times New Roman" w:cs="Times New Roman"/>
          <w:sz w:val="24"/>
          <w:szCs w:val="24"/>
        </w:rPr>
        <w:t>, osevní postup</w:t>
      </w:r>
    </w:p>
    <w:p w:rsidR="00E402E4" w:rsidRDefault="00D51E70" w:rsidP="00B41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r w:rsidR="001505DF">
        <w:rPr>
          <w:rFonts w:ascii="Times New Roman" w:hAnsi="Times New Roman" w:cs="Times New Roman"/>
          <w:sz w:val="24"/>
          <w:szCs w:val="24"/>
        </w:rPr>
        <w:t>V mnoha oblastech s tržní produkcí plodin</w:t>
      </w:r>
      <w:r w:rsidR="00B5292E">
        <w:rPr>
          <w:rFonts w:ascii="Times New Roman" w:hAnsi="Times New Roman" w:cs="Times New Roman"/>
          <w:sz w:val="24"/>
          <w:szCs w:val="24"/>
        </w:rPr>
        <w:t xml:space="preserve"> je nadbytek </w:t>
      </w:r>
      <w:r w:rsidR="00BD6E5C">
        <w:rPr>
          <w:rFonts w:ascii="Times New Roman" w:hAnsi="Times New Roman" w:cs="Times New Roman"/>
          <w:sz w:val="24"/>
          <w:szCs w:val="24"/>
        </w:rPr>
        <w:t xml:space="preserve">dodaného </w:t>
      </w:r>
      <w:r w:rsidR="00B5292E">
        <w:rPr>
          <w:rFonts w:ascii="Times New Roman" w:hAnsi="Times New Roman" w:cs="Times New Roman"/>
          <w:sz w:val="24"/>
          <w:szCs w:val="24"/>
        </w:rPr>
        <w:t xml:space="preserve">dusíku z orné půdy vyplavován do povrchových a podzemních vod. </w:t>
      </w:r>
      <w:r w:rsidR="00BD6E5C">
        <w:rPr>
          <w:rFonts w:ascii="Times New Roman" w:hAnsi="Times New Roman" w:cs="Times New Roman"/>
          <w:sz w:val="24"/>
          <w:szCs w:val="24"/>
        </w:rPr>
        <w:t xml:space="preserve">Většina studií porovnávající vyplavování dusíku z ekologického a konvenčního hospodaření </w:t>
      </w:r>
      <w:r w:rsidR="00061E08">
        <w:rPr>
          <w:rFonts w:ascii="Times New Roman" w:hAnsi="Times New Roman" w:cs="Times New Roman"/>
          <w:sz w:val="24"/>
          <w:szCs w:val="24"/>
        </w:rPr>
        <w:t>ukázala</w:t>
      </w:r>
      <w:r w:rsidR="00D36385">
        <w:rPr>
          <w:rFonts w:ascii="Times New Roman" w:hAnsi="Times New Roman" w:cs="Times New Roman"/>
          <w:sz w:val="24"/>
          <w:szCs w:val="24"/>
        </w:rPr>
        <w:t>, že vyplavování dusíku na hektar orné půdy v režimu ekol</w:t>
      </w:r>
      <w:r w:rsidR="00D46103">
        <w:rPr>
          <w:rFonts w:ascii="Times New Roman" w:hAnsi="Times New Roman" w:cs="Times New Roman"/>
          <w:sz w:val="24"/>
          <w:szCs w:val="24"/>
        </w:rPr>
        <w:t>ogického zemědělství je</w:t>
      </w:r>
      <w:r w:rsidR="00D36385">
        <w:rPr>
          <w:rFonts w:ascii="Times New Roman" w:hAnsi="Times New Roman" w:cs="Times New Roman"/>
          <w:sz w:val="24"/>
          <w:szCs w:val="24"/>
        </w:rPr>
        <w:t xml:space="preserve"> o 30 – 50 %</w:t>
      </w:r>
      <w:r w:rsidR="00D46103">
        <w:rPr>
          <w:rFonts w:ascii="Times New Roman" w:hAnsi="Times New Roman" w:cs="Times New Roman"/>
          <w:sz w:val="24"/>
          <w:szCs w:val="24"/>
        </w:rPr>
        <w:t xml:space="preserve"> nižší ve srovnání s konvenčním hospodařením, ovšem jiné studie naopak uvádějí o 20 % vyšší hodnoty</w:t>
      </w:r>
      <w:r w:rsidR="00743EED">
        <w:rPr>
          <w:rFonts w:ascii="Times New Roman" w:hAnsi="Times New Roman" w:cs="Times New Roman"/>
          <w:sz w:val="24"/>
          <w:szCs w:val="24"/>
        </w:rPr>
        <w:t xml:space="preserve"> vyplavování N u</w:t>
      </w:r>
      <w:r w:rsidR="00D46103">
        <w:rPr>
          <w:rFonts w:ascii="Times New Roman" w:hAnsi="Times New Roman" w:cs="Times New Roman"/>
          <w:sz w:val="24"/>
          <w:szCs w:val="24"/>
        </w:rPr>
        <w:t xml:space="preserve"> ekologické</w:t>
      </w:r>
      <w:r w:rsidR="00743EED">
        <w:rPr>
          <w:rFonts w:ascii="Times New Roman" w:hAnsi="Times New Roman" w:cs="Times New Roman"/>
          <w:sz w:val="24"/>
          <w:szCs w:val="24"/>
        </w:rPr>
        <w:t>ho</w:t>
      </w:r>
      <w:r w:rsidR="00D46103">
        <w:rPr>
          <w:rFonts w:ascii="Times New Roman" w:hAnsi="Times New Roman" w:cs="Times New Roman"/>
          <w:sz w:val="24"/>
          <w:szCs w:val="24"/>
        </w:rPr>
        <w:t xml:space="preserve"> hospodaření ve srovnání s konvenčním.</w:t>
      </w:r>
      <w:r w:rsidR="00E4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C99" w:rsidRPr="00A13A01" w:rsidRDefault="00E402E4" w:rsidP="00B41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účely této studie bylo hodnoceno 68 osevních postupů na 53 ekologických farmách </w:t>
      </w:r>
      <w:r w:rsidR="000E2F1B">
        <w:rPr>
          <w:rFonts w:ascii="Times New Roman" w:hAnsi="Times New Roman" w:cs="Times New Roman"/>
          <w:sz w:val="24"/>
          <w:szCs w:val="24"/>
        </w:rPr>
        <w:t>(41 farem mělo pouze rostlin</w:t>
      </w:r>
      <w:r w:rsidR="00622D3B">
        <w:rPr>
          <w:rFonts w:ascii="Times New Roman" w:hAnsi="Times New Roman" w:cs="Times New Roman"/>
          <w:sz w:val="24"/>
          <w:szCs w:val="24"/>
        </w:rPr>
        <w:t>n</w:t>
      </w:r>
      <w:r w:rsidR="000E2F1B">
        <w:rPr>
          <w:rFonts w:ascii="Times New Roman" w:hAnsi="Times New Roman" w:cs="Times New Roman"/>
          <w:sz w:val="24"/>
          <w:szCs w:val="24"/>
        </w:rPr>
        <w:t xml:space="preserve">ou výrobu, 12 rostlinnou i živočišnou) </w:t>
      </w:r>
      <w:r>
        <w:rPr>
          <w:rFonts w:ascii="Times New Roman" w:hAnsi="Times New Roman" w:cs="Times New Roman"/>
          <w:sz w:val="24"/>
          <w:szCs w:val="24"/>
        </w:rPr>
        <w:t xml:space="preserve">v povodí řeky Seiny a </w:t>
      </w:r>
      <w:r w:rsidR="000E2F1B">
        <w:rPr>
          <w:rFonts w:ascii="Times New Roman" w:hAnsi="Times New Roman" w:cs="Times New Roman"/>
          <w:sz w:val="24"/>
          <w:szCs w:val="24"/>
        </w:rPr>
        <w:t>porovnány s</w:t>
      </w:r>
      <w:r w:rsidR="00622D3B">
        <w:rPr>
          <w:rFonts w:ascii="Times New Roman" w:hAnsi="Times New Roman" w:cs="Times New Roman"/>
          <w:sz w:val="24"/>
          <w:szCs w:val="24"/>
        </w:rPr>
        <w:t> 82 konvenčními osevními postupy</w:t>
      </w:r>
      <w:r w:rsidR="000E2F1B">
        <w:rPr>
          <w:rFonts w:ascii="Times New Roman" w:hAnsi="Times New Roman" w:cs="Times New Roman"/>
          <w:sz w:val="24"/>
          <w:szCs w:val="24"/>
        </w:rPr>
        <w:t>, které představovaly typické osevní postupy</w:t>
      </w:r>
      <w:r>
        <w:rPr>
          <w:rFonts w:ascii="Times New Roman" w:hAnsi="Times New Roman" w:cs="Times New Roman"/>
          <w:sz w:val="24"/>
          <w:szCs w:val="24"/>
        </w:rPr>
        <w:t xml:space="preserve"> konvenčního </w:t>
      </w:r>
      <w:r w:rsidR="000E2F1B">
        <w:rPr>
          <w:rFonts w:ascii="Times New Roman" w:hAnsi="Times New Roman" w:cs="Times New Roman"/>
          <w:sz w:val="24"/>
          <w:szCs w:val="24"/>
        </w:rPr>
        <w:t xml:space="preserve">způsobu </w:t>
      </w:r>
      <w:r>
        <w:rPr>
          <w:rFonts w:ascii="Times New Roman" w:hAnsi="Times New Roman" w:cs="Times New Roman"/>
          <w:sz w:val="24"/>
          <w:szCs w:val="24"/>
        </w:rPr>
        <w:t>hospodaření</w:t>
      </w:r>
      <w:r w:rsidR="000E2F1B">
        <w:rPr>
          <w:rFonts w:ascii="Times New Roman" w:hAnsi="Times New Roman" w:cs="Times New Roman"/>
          <w:sz w:val="24"/>
          <w:szCs w:val="24"/>
        </w:rPr>
        <w:t xml:space="preserve"> </w:t>
      </w:r>
      <w:r w:rsidR="00622D3B">
        <w:rPr>
          <w:rFonts w:ascii="Times New Roman" w:hAnsi="Times New Roman" w:cs="Times New Roman"/>
          <w:sz w:val="24"/>
          <w:szCs w:val="24"/>
        </w:rPr>
        <w:t>pro danou oblast a byly lokalizovány v blízkosti studovaných ekologických farem.</w:t>
      </w:r>
      <w:r w:rsidR="000E2F1B">
        <w:rPr>
          <w:rFonts w:ascii="Times New Roman" w:hAnsi="Times New Roman" w:cs="Times New Roman"/>
          <w:sz w:val="24"/>
          <w:szCs w:val="24"/>
        </w:rPr>
        <w:t xml:space="preserve"> </w:t>
      </w:r>
      <w:r w:rsidR="00622D3B">
        <w:rPr>
          <w:rFonts w:ascii="Times New Roman" w:hAnsi="Times New Roman" w:cs="Times New Roman"/>
          <w:sz w:val="24"/>
          <w:szCs w:val="24"/>
        </w:rPr>
        <w:t>Bilance dusíku ve vrchní vrstvě půdy byla</w:t>
      </w:r>
      <w:r w:rsidR="00C508C7">
        <w:rPr>
          <w:rFonts w:ascii="Times New Roman" w:hAnsi="Times New Roman" w:cs="Times New Roman"/>
          <w:sz w:val="24"/>
          <w:szCs w:val="24"/>
        </w:rPr>
        <w:t xml:space="preserve"> vypočítána jako vstupy N minus obsah N ve výnosu pro celý osevní postup. Získaná data ukázala, že</w:t>
      </w:r>
      <w:r w:rsidR="00622D3B">
        <w:rPr>
          <w:rFonts w:ascii="Times New Roman" w:hAnsi="Times New Roman" w:cs="Times New Roman"/>
          <w:sz w:val="24"/>
          <w:szCs w:val="24"/>
        </w:rPr>
        <w:t xml:space="preserve"> </w:t>
      </w:r>
      <w:r w:rsidR="00C508C7">
        <w:rPr>
          <w:rFonts w:ascii="Times New Roman" w:hAnsi="Times New Roman" w:cs="Times New Roman"/>
          <w:sz w:val="24"/>
          <w:szCs w:val="24"/>
        </w:rPr>
        <w:t>a</w:t>
      </w:r>
      <w:r w:rsidR="000E2F1B">
        <w:rPr>
          <w:rFonts w:ascii="Times New Roman" w:hAnsi="Times New Roman" w:cs="Times New Roman"/>
          <w:sz w:val="24"/>
          <w:szCs w:val="24"/>
        </w:rPr>
        <w:t xml:space="preserve">plikace dusíku v ekologických osevních postupech byla v průměru o 12 % nižší (včetně </w:t>
      </w:r>
      <w:r w:rsidR="00C508C7">
        <w:rPr>
          <w:rFonts w:ascii="Times New Roman" w:hAnsi="Times New Roman" w:cs="Times New Roman"/>
          <w:sz w:val="24"/>
          <w:szCs w:val="24"/>
        </w:rPr>
        <w:t>biologické fixace atmosférické</w:t>
      </w:r>
      <w:r w:rsidR="000E2F1B">
        <w:rPr>
          <w:rFonts w:ascii="Times New Roman" w:hAnsi="Times New Roman" w:cs="Times New Roman"/>
          <w:sz w:val="24"/>
          <w:szCs w:val="24"/>
        </w:rPr>
        <w:t>ho N) ve srovnání s konvencí.</w:t>
      </w:r>
      <w:r w:rsidR="001A1835">
        <w:rPr>
          <w:rFonts w:ascii="Times New Roman" w:hAnsi="Times New Roman" w:cs="Times New Roman"/>
          <w:sz w:val="24"/>
          <w:szCs w:val="24"/>
        </w:rPr>
        <w:t xml:space="preserve"> Rozdíl ve výnosu sušiny</w:t>
      </w:r>
      <w:r w:rsidR="00622D3B">
        <w:rPr>
          <w:rFonts w:ascii="Times New Roman" w:hAnsi="Times New Roman" w:cs="Times New Roman"/>
          <w:sz w:val="24"/>
          <w:szCs w:val="24"/>
        </w:rPr>
        <w:t xml:space="preserve"> vztažený na celý osevní postup nebyl statisticky významný a nadbytek N u konvenčního hospodaření byl o</w:t>
      </w:r>
      <w:r w:rsidR="001A1835">
        <w:rPr>
          <w:rFonts w:ascii="Times New Roman" w:hAnsi="Times New Roman" w:cs="Times New Roman"/>
          <w:sz w:val="24"/>
          <w:szCs w:val="24"/>
        </w:rPr>
        <w:t xml:space="preserve"> 26 % </w:t>
      </w:r>
      <w:r w:rsidR="00622D3B">
        <w:rPr>
          <w:rFonts w:ascii="Times New Roman" w:hAnsi="Times New Roman" w:cs="Times New Roman"/>
          <w:sz w:val="24"/>
          <w:szCs w:val="24"/>
        </w:rPr>
        <w:t>vyšší než v ekologickém hospodaření.</w:t>
      </w:r>
      <w:r w:rsidR="00C508C7">
        <w:rPr>
          <w:rFonts w:ascii="Times New Roman" w:hAnsi="Times New Roman" w:cs="Times New Roman"/>
          <w:sz w:val="24"/>
          <w:szCs w:val="24"/>
        </w:rPr>
        <w:t xml:space="preserve"> Nadbyte</w:t>
      </w:r>
      <w:r w:rsidR="00DA5FE6">
        <w:rPr>
          <w:rFonts w:ascii="Times New Roman" w:hAnsi="Times New Roman" w:cs="Times New Roman"/>
          <w:sz w:val="24"/>
          <w:szCs w:val="24"/>
        </w:rPr>
        <w:t>k N představuje potenciální riziko</w:t>
      </w:r>
      <w:r w:rsidR="00C508C7">
        <w:rPr>
          <w:rFonts w:ascii="Times New Roman" w:hAnsi="Times New Roman" w:cs="Times New Roman"/>
          <w:sz w:val="24"/>
          <w:szCs w:val="24"/>
        </w:rPr>
        <w:t xml:space="preserve"> ztrát dusíku (vyplavení z půdy, </w:t>
      </w:r>
      <w:proofErr w:type="spellStart"/>
      <w:r w:rsidR="00C508C7">
        <w:rPr>
          <w:rFonts w:ascii="Times New Roman" w:hAnsi="Times New Roman" w:cs="Times New Roman"/>
          <w:sz w:val="24"/>
          <w:szCs w:val="24"/>
        </w:rPr>
        <w:t>volatilizace</w:t>
      </w:r>
      <w:proofErr w:type="spellEnd"/>
      <w:r w:rsidR="00C508C7">
        <w:rPr>
          <w:rFonts w:ascii="Times New Roman" w:hAnsi="Times New Roman" w:cs="Times New Roman"/>
          <w:sz w:val="24"/>
          <w:szCs w:val="24"/>
        </w:rPr>
        <w:t>, denitrifikace</w:t>
      </w:r>
      <w:r w:rsidR="00DA5FE6">
        <w:rPr>
          <w:rFonts w:ascii="Times New Roman" w:hAnsi="Times New Roman" w:cs="Times New Roman"/>
          <w:sz w:val="24"/>
          <w:szCs w:val="24"/>
        </w:rPr>
        <w:t>, případně uložení N do půdní organické hmoty</w:t>
      </w:r>
      <w:r w:rsidR="00C508C7">
        <w:rPr>
          <w:rFonts w:ascii="Times New Roman" w:hAnsi="Times New Roman" w:cs="Times New Roman"/>
          <w:sz w:val="24"/>
          <w:szCs w:val="24"/>
        </w:rPr>
        <w:t>)</w:t>
      </w:r>
      <w:r w:rsidR="00DA5FE6">
        <w:rPr>
          <w:rFonts w:ascii="Times New Roman" w:hAnsi="Times New Roman" w:cs="Times New Roman"/>
          <w:sz w:val="24"/>
          <w:szCs w:val="24"/>
        </w:rPr>
        <w:t xml:space="preserve">. </w:t>
      </w:r>
      <w:r w:rsidR="004C5712">
        <w:rPr>
          <w:rFonts w:ascii="Times New Roman" w:hAnsi="Times New Roman" w:cs="Times New Roman"/>
          <w:sz w:val="24"/>
          <w:szCs w:val="24"/>
        </w:rPr>
        <w:t>Krmné l</w:t>
      </w:r>
      <w:r w:rsidR="00DA5FE6">
        <w:rPr>
          <w:rFonts w:ascii="Times New Roman" w:hAnsi="Times New Roman" w:cs="Times New Roman"/>
          <w:sz w:val="24"/>
          <w:szCs w:val="24"/>
        </w:rPr>
        <w:t xml:space="preserve">uskoviny jsou významnou součástí ekologických osevních postupů studované oblasti. Podílely se ze 70 </w:t>
      </w:r>
      <w:r w:rsidR="00DA5FE6" w:rsidRPr="00DA5FE6">
        <w:rPr>
          <w:rFonts w:ascii="Times New Roman" w:hAnsi="Times New Roman" w:cs="Times New Roman"/>
          <w:sz w:val="24"/>
          <w:szCs w:val="24"/>
        </w:rPr>
        <w:t xml:space="preserve">% </w:t>
      </w:r>
      <w:r w:rsidR="00DA5FE6">
        <w:rPr>
          <w:rFonts w:ascii="Times New Roman" w:hAnsi="Times New Roman" w:cs="Times New Roman"/>
          <w:sz w:val="24"/>
          <w:szCs w:val="24"/>
        </w:rPr>
        <w:t xml:space="preserve">na celkovém </w:t>
      </w:r>
      <w:r w:rsidR="00DA5FE6" w:rsidRPr="00DA5FE6">
        <w:rPr>
          <w:rFonts w:ascii="Times New Roman" w:hAnsi="Times New Roman" w:cs="Times New Roman"/>
          <w:sz w:val="24"/>
          <w:szCs w:val="24"/>
        </w:rPr>
        <w:t>vstupu d</w:t>
      </w:r>
      <w:r w:rsidR="00DA5FE6">
        <w:rPr>
          <w:rFonts w:ascii="Times New Roman" w:hAnsi="Times New Roman" w:cs="Times New Roman"/>
          <w:sz w:val="24"/>
          <w:szCs w:val="24"/>
        </w:rPr>
        <w:t xml:space="preserve">usíku a z 52 % na výnosu N. </w:t>
      </w:r>
      <w:r w:rsidR="004C5712">
        <w:rPr>
          <w:rFonts w:ascii="Times New Roman" w:hAnsi="Times New Roman" w:cs="Times New Roman"/>
          <w:sz w:val="24"/>
          <w:szCs w:val="24"/>
        </w:rPr>
        <w:t>Rozšíření ekologického způsobu hospodaření v dané oblasti bude tedy do velké míry zá</w:t>
      </w:r>
      <w:r w:rsidR="009C56EF">
        <w:rPr>
          <w:rFonts w:ascii="Times New Roman" w:hAnsi="Times New Roman" w:cs="Times New Roman"/>
          <w:sz w:val="24"/>
          <w:szCs w:val="24"/>
        </w:rPr>
        <w:t>ležet na příležitostech</w:t>
      </w:r>
      <w:r w:rsidR="004C5712">
        <w:rPr>
          <w:rFonts w:ascii="Times New Roman" w:hAnsi="Times New Roman" w:cs="Times New Roman"/>
          <w:sz w:val="24"/>
          <w:szCs w:val="24"/>
        </w:rPr>
        <w:t xml:space="preserve"> valoriz</w:t>
      </w:r>
      <w:r w:rsidR="009C56EF">
        <w:rPr>
          <w:rFonts w:ascii="Times New Roman" w:hAnsi="Times New Roman" w:cs="Times New Roman"/>
          <w:sz w:val="24"/>
          <w:szCs w:val="24"/>
        </w:rPr>
        <w:t>ovat</w:t>
      </w:r>
      <w:r w:rsidR="004C5712">
        <w:rPr>
          <w:rFonts w:ascii="Times New Roman" w:hAnsi="Times New Roman" w:cs="Times New Roman"/>
          <w:sz w:val="24"/>
          <w:szCs w:val="24"/>
        </w:rPr>
        <w:t xml:space="preserve"> kr</w:t>
      </w:r>
      <w:r w:rsidR="009C56EF">
        <w:rPr>
          <w:rFonts w:ascii="Times New Roman" w:hAnsi="Times New Roman" w:cs="Times New Roman"/>
          <w:sz w:val="24"/>
          <w:szCs w:val="24"/>
        </w:rPr>
        <w:t>mné</w:t>
      </w:r>
      <w:r w:rsidR="004C5712">
        <w:rPr>
          <w:rFonts w:ascii="Times New Roman" w:hAnsi="Times New Roman" w:cs="Times New Roman"/>
          <w:sz w:val="24"/>
          <w:szCs w:val="24"/>
        </w:rPr>
        <w:t xml:space="preserve"> luskovin</w:t>
      </w:r>
      <w:r w:rsidR="009C56EF">
        <w:rPr>
          <w:rFonts w:ascii="Times New Roman" w:hAnsi="Times New Roman" w:cs="Times New Roman"/>
          <w:sz w:val="24"/>
          <w:szCs w:val="24"/>
        </w:rPr>
        <w:t>y</w:t>
      </w:r>
      <w:r w:rsidR="004C57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13F9"/>
    <w:rsid w:val="00056C5B"/>
    <w:rsid w:val="00061E08"/>
    <w:rsid w:val="00087851"/>
    <w:rsid w:val="000A2B21"/>
    <w:rsid w:val="000E2F1B"/>
    <w:rsid w:val="00105992"/>
    <w:rsid w:val="001076AE"/>
    <w:rsid w:val="001235B5"/>
    <w:rsid w:val="001505DF"/>
    <w:rsid w:val="00154644"/>
    <w:rsid w:val="00155DEE"/>
    <w:rsid w:val="00160EF9"/>
    <w:rsid w:val="001626DD"/>
    <w:rsid w:val="00171032"/>
    <w:rsid w:val="00173106"/>
    <w:rsid w:val="00190DB7"/>
    <w:rsid w:val="001928D2"/>
    <w:rsid w:val="001A1835"/>
    <w:rsid w:val="001B5707"/>
    <w:rsid w:val="001D7D52"/>
    <w:rsid w:val="001E3AB6"/>
    <w:rsid w:val="00203A20"/>
    <w:rsid w:val="00226103"/>
    <w:rsid w:val="00270686"/>
    <w:rsid w:val="00270E02"/>
    <w:rsid w:val="00274E1F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C5712"/>
    <w:rsid w:val="004F6A89"/>
    <w:rsid w:val="00546094"/>
    <w:rsid w:val="00566E28"/>
    <w:rsid w:val="00595CAB"/>
    <w:rsid w:val="005E4E7F"/>
    <w:rsid w:val="00603D46"/>
    <w:rsid w:val="006067DF"/>
    <w:rsid w:val="00622D3B"/>
    <w:rsid w:val="006672F9"/>
    <w:rsid w:val="00675488"/>
    <w:rsid w:val="006F64E4"/>
    <w:rsid w:val="007036FB"/>
    <w:rsid w:val="007220A6"/>
    <w:rsid w:val="00743EED"/>
    <w:rsid w:val="007443FE"/>
    <w:rsid w:val="00747DE5"/>
    <w:rsid w:val="00766364"/>
    <w:rsid w:val="007C17F7"/>
    <w:rsid w:val="007D72B6"/>
    <w:rsid w:val="007F3914"/>
    <w:rsid w:val="008137CA"/>
    <w:rsid w:val="008148EE"/>
    <w:rsid w:val="00832843"/>
    <w:rsid w:val="0087773D"/>
    <w:rsid w:val="008A4DE3"/>
    <w:rsid w:val="008F104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56EF"/>
    <w:rsid w:val="009C7779"/>
    <w:rsid w:val="009D0421"/>
    <w:rsid w:val="009F4423"/>
    <w:rsid w:val="00A13A01"/>
    <w:rsid w:val="00A70B9D"/>
    <w:rsid w:val="00A768B6"/>
    <w:rsid w:val="00A814E0"/>
    <w:rsid w:val="00A9519F"/>
    <w:rsid w:val="00AB6195"/>
    <w:rsid w:val="00AC6E19"/>
    <w:rsid w:val="00AE40EB"/>
    <w:rsid w:val="00AE4CD1"/>
    <w:rsid w:val="00B32764"/>
    <w:rsid w:val="00B357A3"/>
    <w:rsid w:val="00B414BE"/>
    <w:rsid w:val="00B5292E"/>
    <w:rsid w:val="00B61FF0"/>
    <w:rsid w:val="00B65F72"/>
    <w:rsid w:val="00BD6E5C"/>
    <w:rsid w:val="00BE2870"/>
    <w:rsid w:val="00C5084A"/>
    <w:rsid w:val="00C508C7"/>
    <w:rsid w:val="00C51A1C"/>
    <w:rsid w:val="00C72C99"/>
    <w:rsid w:val="00C80452"/>
    <w:rsid w:val="00C813D4"/>
    <w:rsid w:val="00CC4C34"/>
    <w:rsid w:val="00CF465B"/>
    <w:rsid w:val="00D167A3"/>
    <w:rsid w:val="00D23BD7"/>
    <w:rsid w:val="00D35F62"/>
    <w:rsid w:val="00D36385"/>
    <w:rsid w:val="00D46103"/>
    <w:rsid w:val="00D51E70"/>
    <w:rsid w:val="00D6316D"/>
    <w:rsid w:val="00DA5FE6"/>
    <w:rsid w:val="00DB39D2"/>
    <w:rsid w:val="00DE0BF3"/>
    <w:rsid w:val="00E05795"/>
    <w:rsid w:val="00E17471"/>
    <w:rsid w:val="00E3173D"/>
    <w:rsid w:val="00E372C2"/>
    <w:rsid w:val="00E402E4"/>
    <w:rsid w:val="00E60A74"/>
    <w:rsid w:val="00E77571"/>
    <w:rsid w:val="00E8019D"/>
    <w:rsid w:val="00E82F5D"/>
    <w:rsid w:val="00E87CA7"/>
    <w:rsid w:val="00E9488D"/>
    <w:rsid w:val="00E95849"/>
    <w:rsid w:val="00F06DB2"/>
    <w:rsid w:val="00F45DD8"/>
    <w:rsid w:val="00F46830"/>
    <w:rsid w:val="00F511DA"/>
    <w:rsid w:val="00F5296C"/>
    <w:rsid w:val="00F9098F"/>
    <w:rsid w:val="00F936A8"/>
    <w:rsid w:val="00F943EA"/>
    <w:rsid w:val="00FC2847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Eiseltová</cp:lastModifiedBy>
  <cp:revision>14</cp:revision>
  <dcterms:created xsi:type="dcterms:W3CDTF">2017-11-15T12:20:00Z</dcterms:created>
  <dcterms:modified xsi:type="dcterms:W3CDTF">2017-11-15T19:58:00Z</dcterms:modified>
</cp:coreProperties>
</file>