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82" w:rsidRDefault="00FA5E82" w:rsidP="00FA5E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Reprodukční schopnost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Heterodera</w:t>
      </w:r>
      <w:proofErr w:type="spellEnd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schachtii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na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Thlaspi</w:t>
      </w:r>
      <w:proofErr w:type="spellEnd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arvense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Capsella</w:t>
      </w:r>
      <w:proofErr w:type="spellEnd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bursa-pastoris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a různ</w:t>
      </w:r>
      <w:r w:rsidR="00F14E42">
        <w:rPr>
          <w:rFonts w:ascii="Times New Roman" w:hAnsi="Times New Roman" w:cs="Times New Roman"/>
          <w:b/>
          <w:bCs/>
          <w:sz w:val="28"/>
          <w:szCs w:val="28"/>
        </w:rPr>
        <w:t>ých</w:t>
      </w:r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populac</w:t>
      </w:r>
      <w:r w:rsidR="00F14E42">
        <w:rPr>
          <w:rFonts w:ascii="Times New Roman" w:hAnsi="Times New Roman" w:cs="Times New Roman"/>
          <w:b/>
          <w:bCs/>
          <w:sz w:val="28"/>
          <w:szCs w:val="28"/>
        </w:rPr>
        <w:t>ích</w:t>
      </w:r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Chenopodium</w:t>
      </w:r>
      <w:proofErr w:type="spellEnd"/>
      <w:r w:rsidR="00EA743F" w:rsidRPr="00EA7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a</w:t>
      </w:r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lbum</w:t>
      </w:r>
    </w:p>
    <w:p w:rsidR="00EA743F" w:rsidRDefault="00EA743F" w:rsidP="00FA5E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E82" w:rsidRDefault="00FA5E82" w:rsidP="00FA5E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A5E82">
        <w:rPr>
          <w:rFonts w:ascii="Times New Roman" w:hAnsi="Times New Roman" w:cs="Times New Roman"/>
          <w:b/>
          <w:bCs/>
          <w:sz w:val="28"/>
          <w:szCs w:val="28"/>
        </w:rPr>
        <w:t>Reproductive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5E82">
        <w:rPr>
          <w:rFonts w:ascii="Times New Roman" w:hAnsi="Times New Roman" w:cs="Times New Roman"/>
          <w:b/>
          <w:bCs/>
          <w:sz w:val="28"/>
          <w:szCs w:val="28"/>
        </w:rPr>
        <w:t>capacity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5E82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Heterodera</w:t>
      </w:r>
      <w:proofErr w:type="spellEnd"/>
      <w:r w:rsidR="00EA743F" w:rsidRPr="00EA7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schachtii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Thlaspi</w:t>
      </w:r>
      <w:proofErr w:type="spellEnd"/>
      <w:r w:rsidR="00EA743F" w:rsidRPr="00EA7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arvense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Capsella</w:t>
      </w:r>
      <w:proofErr w:type="spellEnd"/>
      <w:r w:rsidR="00EA743F" w:rsidRPr="00EA7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bursa-pastoris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FA5E82">
        <w:rPr>
          <w:rFonts w:ascii="Times New Roman" w:hAnsi="Times New Roman" w:cs="Times New Roman"/>
          <w:b/>
          <w:bCs/>
          <w:sz w:val="28"/>
          <w:szCs w:val="28"/>
        </w:rPr>
        <w:t>varying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5E82">
        <w:rPr>
          <w:rFonts w:ascii="Times New Roman" w:hAnsi="Times New Roman" w:cs="Times New Roman"/>
          <w:b/>
          <w:bCs/>
          <w:sz w:val="28"/>
          <w:szCs w:val="28"/>
        </w:rPr>
        <w:t>populations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5E82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FA5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>Chenopodium</w:t>
      </w:r>
      <w:proofErr w:type="spellEnd"/>
      <w:r w:rsidRPr="00EA74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album</w:t>
      </w:r>
    </w:p>
    <w:p w:rsidR="00FA5E82" w:rsidRDefault="00FA5E82" w:rsidP="00FA5E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43F" w:rsidRPr="000C4120" w:rsidRDefault="000C4120" w:rsidP="000C4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Ahmad M. – </w:t>
      </w:r>
      <w:proofErr w:type="spellStart"/>
      <w:r w:rsidRPr="000C4120">
        <w:rPr>
          <w:rFonts w:ascii="Times New Roman" w:hAnsi="Times New Roman" w:cs="Times New Roman"/>
          <w:bCs/>
          <w:sz w:val="24"/>
          <w:szCs w:val="24"/>
        </w:rPr>
        <w:t>Sedaghatjoo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2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C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0C4120">
        <w:rPr>
          <w:rFonts w:ascii="Times New Roman" w:hAnsi="Times New Roman" w:cs="Times New Roman"/>
          <w:bCs/>
          <w:sz w:val="24"/>
          <w:szCs w:val="24"/>
        </w:rPr>
        <w:t>Westphal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2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. (2016): </w:t>
      </w:r>
      <w:proofErr w:type="spellStart"/>
      <w:r w:rsidRPr="000C4120">
        <w:rPr>
          <w:rFonts w:ascii="Times New Roman" w:hAnsi="Times New Roman" w:cs="Times New Roman"/>
          <w:bCs/>
          <w:sz w:val="24"/>
          <w:szCs w:val="24"/>
        </w:rPr>
        <w:t>Reproductive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120">
        <w:rPr>
          <w:rFonts w:ascii="Times New Roman" w:hAnsi="Times New Roman" w:cs="Times New Roman"/>
          <w:bCs/>
          <w:sz w:val="24"/>
          <w:szCs w:val="24"/>
        </w:rPr>
        <w:t>capacity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120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A73">
        <w:rPr>
          <w:rFonts w:ascii="Times New Roman" w:hAnsi="Times New Roman" w:cs="Times New Roman"/>
          <w:bCs/>
          <w:i/>
          <w:sz w:val="24"/>
          <w:szCs w:val="24"/>
        </w:rPr>
        <w:t>Heterodera</w:t>
      </w:r>
      <w:proofErr w:type="spellEnd"/>
      <w:r w:rsidRPr="002C1A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C1A73">
        <w:rPr>
          <w:rFonts w:ascii="Times New Roman" w:hAnsi="Times New Roman" w:cs="Times New Roman"/>
          <w:bCs/>
          <w:i/>
          <w:sz w:val="24"/>
          <w:szCs w:val="24"/>
        </w:rPr>
        <w:t>schachtii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0C4120">
        <w:rPr>
          <w:rFonts w:ascii="Times New Roman" w:hAnsi="Times New Roman" w:cs="Times New Roman"/>
          <w:bCs/>
          <w:i/>
          <w:sz w:val="24"/>
          <w:szCs w:val="24"/>
        </w:rPr>
        <w:t>Thlaspi</w:t>
      </w:r>
      <w:proofErr w:type="spellEnd"/>
      <w:r w:rsidRPr="000C4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C4120">
        <w:rPr>
          <w:rFonts w:ascii="Times New Roman" w:hAnsi="Times New Roman" w:cs="Times New Roman"/>
          <w:bCs/>
          <w:i/>
          <w:sz w:val="24"/>
          <w:szCs w:val="24"/>
        </w:rPr>
        <w:t>arvense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120">
        <w:rPr>
          <w:rFonts w:ascii="Times New Roman" w:hAnsi="Times New Roman" w:cs="Times New Roman"/>
          <w:bCs/>
          <w:i/>
          <w:sz w:val="24"/>
          <w:szCs w:val="24"/>
        </w:rPr>
        <w:t>Capsella</w:t>
      </w:r>
      <w:proofErr w:type="spellEnd"/>
      <w:r w:rsidRPr="000C4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C4120">
        <w:rPr>
          <w:rFonts w:ascii="Times New Roman" w:hAnsi="Times New Roman" w:cs="Times New Roman"/>
          <w:bCs/>
          <w:i/>
          <w:sz w:val="24"/>
          <w:szCs w:val="24"/>
        </w:rPr>
        <w:t>bursa-pastoris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0C4120">
        <w:rPr>
          <w:rFonts w:ascii="Times New Roman" w:hAnsi="Times New Roman" w:cs="Times New Roman"/>
          <w:bCs/>
          <w:sz w:val="24"/>
          <w:szCs w:val="24"/>
        </w:rPr>
        <w:t>varying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120">
        <w:rPr>
          <w:rFonts w:ascii="Times New Roman" w:hAnsi="Times New Roman" w:cs="Times New Roman"/>
          <w:bCs/>
          <w:sz w:val="24"/>
          <w:szCs w:val="24"/>
        </w:rPr>
        <w:t>populations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120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0C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120">
        <w:rPr>
          <w:rFonts w:ascii="Times New Roman" w:hAnsi="Times New Roman" w:cs="Times New Roman"/>
          <w:bCs/>
          <w:i/>
          <w:sz w:val="24"/>
          <w:szCs w:val="24"/>
        </w:rPr>
        <w:t>Chenopodium</w:t>
      </w:r>
      <w:proofErr w:type="spellEnd"/>
      <w:r w:rsidR="00F14E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album. </w:t>
      </w:r>
      <w:r w:rsidRPr="000C4120">
        <w:rPr>
          <w:rFonts w:ascii="Times New Roman" w:hAnsi="Times New Roman" w:cs="Times New Roman"/>
          <w:bCs/>
          <w:i/>
          <w:sz w:val="24"/>
          <w:szCs w:val="24"/>
        </w:rPr>
        <w:t xml:space="preserve">Plant Dis </w:t>
      </w:r>
      <w:proofErr w:type="spellStart"/>
      <w:r w:rsidRPr="000C4120">
        <w:rPr>
          <w:rFonts w:ascii="Times New Roman" w:hAnsi="Times New Roman" w:cs="Times New Roman"/>
          <w:bCs/>
          <w:i/>
          <w:sz w:val="24"/>
          <w:szCs w:val="24"/>
        </w:rPr>
        <w:t>Prot</w:t>
      </w:r>
      <w:proofErr w:type="spellEnd"/>
      <w:r w:rsidRPr="000C4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C4120">
        <w:rPr>
          <w:rFonts w:ascii="Times New Roman" w:hAnsi="Times New Roman" w:cs="Times New Roman"/>
          <w:bCs/>
          <w:sz w:val="24"/>
          <w:szCs w:val="24"/>
        </w:rPr>
        <w:t>123:37–42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C4120" w:rsidRDefault="000C4120" w:rsidP="00FA5E82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27E46" w:rsidRDefault="004E6506" w:rsidP="00EA743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EA743F">
        <w:rPr>
          <w:rFonts w:ascii="Times New Roman" w:hAnsi="Times New Roman" w:cs="Times New Roman"/>
          <w:color w:val="222222"/>
          <w:sz w:val="24"/>
          <w:szCs w:val="24"/>
        </w:rPr>
        <w:t>střídání plodin,</w:t>
      </w:r>
      <w:r w:rsidR="00EA743F" w:rsidRPr="00EA743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743F">
        <w:rPr>
          <w:rFonts w:ascii="Times New Roman" w:hAnsi="Times New Roman" w:cs="Times New Roman"/>
          <w:color w:val="222222"/>
          <w:sz w:val="24"/>
          <w:szCs w:val="24"/>
        </w:rPr>
        <w:t>pokryvnost plodiny, c</w:t>
      </w:r>
      <w:r w:rsidR="00EA743F" w:rsidRPr="00EA743F">
        <w:rPr>
          <w:rFonts w:ascii="Times New Roman" w:hAnsi="Times New Roman" w:cs="Times New Roman"/>
          <w:color w:val="222222"/>
          <w:sz w:val="24"/>
          <w:szCs w:val="24"/>
        </w:rPr>
        <w:t xml:space="preserve">itlivost vůči </w:t>
      </w:r>
      <w:r w:rsidR="007244B4">
        <w:rPr>
          <w:rFonts w:ascii="Times New Roman" w:hAnsi="Times New Roman" w:cs="Times New Roman"/>
          <w:color w:val="222222"/>
          <w:sz w:val="24"/>
          <w:szCs w:val="24"/>
        </w:rPr>
        <w:t>hlísticím</w:t>
      </w:r>
      <w:r w:rsidR="00EA743F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EA743F" w:rsidRPr="00EA743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743F">
        <w:rPr>
          <w:rFonts w:ascii="Times New Roman" w:hAnsi="Times New Roman" w:cs="Times New Roman"/>
          <w:color w:val="222222"/>
          <w:sz w:val="24"/>
          <w:szCs w:val="24"/>
        </w:rPr>
        <w:t>řepa cukrová,</w:t>
      </w:r>
      <w:r w:rsidR="00EA743F" w:rsidRPr="00EA743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743F">
        <w:rPr>
          <w:rFonts w:ascii="Times New Roman" w:hAnsi="Times New Roman" w:cs="Times New Roman"/>
          <w:color w:val="222222"/>
          <w:sz w:val="24"/>
          <w:szCs w:val="24"/>
        </w:rPr>
        <w:t>regulace plevelů</w:t>
      </w:r>
    </w:p>
    <w:p w:rsidR="00EA743F" w:rsidRPr="008A10BF" w:rsidRDefault="00EA743F" w:rsidP="00FA5E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AC" w:rsidRDefault="004E6506" w:rsidP="00FA5E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>Dostupný z</w:t>
      </w:r>
      <w:r w:rsidR="003471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4" w:history="1">
        <w:r w:rsidR="00EA743F" w:rsidRPr="00EB650D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https://link.springer.</w:t>
        </w:r>
        <w:bookmarkStart w:id="0" w:name="_GoBack"/>
        <w:bookmarkEnd w:id="0"/>
        <w:r w:rsidR="00EA743F" w:rsidRPr="00EB650D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c</w:t>
        </w:r>
        <w:r w:rsidR="00EA743F" w:rsidRPr="00EB650D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om/content/pdf/10.1007%2Fs41348-016-0002-7.pdf</w:t>
        </w:r>
      </w:hyperlink>
    </w:p>
    <w:p w:rsidR="003471AC" w:rsidRDefault="003471AC" w:rsidP="00FA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0D" w:rsidRPr="009A570D" w:rsidRDefault="000C4120" w:rsidP="009A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Regulace </w:t>
      </w:r>
      <w:r w:rsidRPr="000C4120">
        <w:rPr>
          <w:rFonts w:ascii="Times New Roman" w:hAnsi="Times New Roman" w:cs="Times New Roman"/>
          <w:sz w:val="24"/>
          <w:szCs w:val="24"/>
        </w:rPr>
        <w:t xml:space="preserve">plevele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0C4120">
        <w:rPr>
          <w:rFonts w:ascii="Times New Roman" w:hAnsi="Times New Roman" w:cs="Times New Roman"/>
          <w:sz w:val="24"/>
          <w:szCs w:val="24"/>
        </w:rPr>
        <w:t>polních plodin</w:t>
      </w:r>
      <w:r>
        <w:rPr>
          <w:rFonts w:ascii="Times New Roman" w:hAnsi="Times New Roman" w:cs="Times New Roman"/>
          <w:sz w:val="24"/>
          <w:szCs w:val="24"/>
        </w:rPr>
        <w:t>ách</w:t>
      </w:r>
      <w:r w:rsidRPr="000C4120">
        <w:rPr>
          <w:rFonts w:ascii="Times New Roman" w:hAnsi="Times New Roman" w:cs="Times New Roman"/>
          <w:sz w:val="24"/>
          <w:szCs w:val="24"/>
        </w:rPr>
        <w:t xml:space="preserve"> je založena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20">
        <w:rPr>
          <w:rFonts w:ascii="Times New Roman" w:hAnsi="Times New Roman" w:cs="Times New Roman"/>
          <w:sz w:val="24"/>
          <w:szCs w:val="24"/>
        </w:rPr>
        <w:t>prahov</w:t>
      </w:r>
      <w:r>
        <w:rPr>
          <w:rFonts w:ascii="Times New Roman" w:hAnsi="Times New Roman" w:cs="Times New Roman"/>
          <w:sz w:val="24"/>
          <w:szCs w:val="24"/>
        </w:rPr>
        <w:t xml:space="preserve">ých </w:t>
      </w:r>
      <w:r w:rsidR="008827FF">
        <w:rPr>
          <w:rFonts w:ascii="Times New Roman" w:hAnsi="Times New Roman" w:cs="Times New Roman"/>
          <w:sz w:val="24"/>
          <w:szCs w:val="24"/>
        </w:rPr>
        <w:t>hodnotách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27FF">
        <w:rPr>
          <w:rFonts w:ascii="Times New Roman" w:hAnsi="Times New Roman" w:cs="Times New Roman"/>
          <w:sz w:val="24"/>
          <w:szCs w:val="24"/>
        </w:rPr>
        <w:t xml:space="preserve">po kterých </w:t>
      </w:r>
      <w:r>
        <w:rPr>
          <w:rFonts w:ascii="Times New Roman" w:hAnsi="Times New Roman" w:cs="Times New Roman"/>
          <w:sz w:val="24"/>
          <w:szCs w:val="24"/>
        </w:rPr>
        <w:t xml:space="preserve">plevele </w:t>
      </w:r>
      <w:r w:rsidR="008827FF">
        <w:rPr>
          <w:rFonts w:ascii="Times New Roman" w:hAnsi="Times New Roman" w:cs="Times New Roman"/>
          <w:sz w:val="24"/>
          <w:szCs w:val="24"/>
        </w:rPr>
        <w:t xml:space="preserve">začínají mít vliv na </w:t>
      </w:r>
      <w:r w:rsidR="00F14E42">
        <w:rPr>
          <w:rFonts w:ascii="Times New Roman" w:hAnsi="Times New Roman" w:cs="Times New Roman"/>
          <w:sz w:val="24"/>
          <w:szCs w:val="24"/>
        </w:rPr>
        <w:t xml:space="preserve">růst a následný </w:t>
      </w:r>
      <w:r w:rsidR="008827FF">
        <w:rPr>
          <w:rFonts w:ascii="Times New Roman" w:hAnsi="Times New Roman" w:cs="Times New Roman"/>
          <w:sz w:val="24"/>
          <w:szCs w:val="24"/>
        </w:rPr>
        <w:t xml:space="preserve">výnos </w:t>
      </w:r>
      <w:r w:rsidR="00F14E42">
        <w:rPr>
          <w:rFonts w:ascii="Times New Roman" w:hAnsi="Times New Roman" w:cs="Times New Roman"/>
          <w:sz w:val="24"/>
          <w:szCs w:val="24"/>
        </w:rPr>
        <w:t xml:space="preserve">polních </w:t>
      </w:r>
      <w:r w:rsidR="008827FF">
        <w:rPr>
          <w:rFonts w:ascii="Times New Roman" w:hAnsi="Times New Roman" w:cs="Times New Roman"/>
          <w:sz w:val="24"/>
          <w:szCs w:val="24"/>
        </w:rPr>
        <w:t>plodin</w:t>
      </w:r>
      <w:r w:rsidR="00F14E42">
        <w:rPr>
          <w:rFonts w:ascii="Times New Roman" w:hAnsi="Times New Roman" w:cs="Times New Roman"/>
          <w:sz w:val="24"/>
          <w:szCs w:val="24"/>
        </w:rPr>
        <w:t xml:space="preserve"> především </w:t>
      </w:r>
      <w:r w:rsidR="008827FF">
        <w:rPr>
          <w:rFonts w:ascii="Times New Roman" w:hAnsi="Times New Roman" w:cs="Times New Roman"/>
          <w:sz w:val="24"/>
          <w:szCs w:val="24"/>
        </w:rPr>
        <w:t>svojí konkurenční schopností popř. dalšími nepřímými vlivy</w:t>
      </w:r>
      <w:r w:rsidRPr="000C41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20">
        <w:rPr>
          <w:rFonts w:ascii="Times New Roman" w:hAnsi="Times New Roman" w:cs="Times New Roman"/>
          <w:sz w:val="24"/>
          <w:szCs w:val="24"/>
        </w:rPr>
        <w:t xml:space="preserve">Přímé snížení výnosů </w:t>
      </w:r>
      <w:r w:rsidR="008827FF">
        <w:rPr>
          <w:rFonts w:ascii="Times New Roman" w:hAnsi="Times New Roman" w:cs="Times New Roman"/>
          <w:sz w:val="24"/>
          <w:szCs w:val="24"/>
        </w:rPr>
        <w:t>zapříčiněné konkurencí plevele</w:t>
      </w:r>
      <w:r w:rsidRPr="000C4120">
        <w:rPr>
          <w:rFonts w:ascii="Times New Roman" w:hAnsi="Times New Roman" w:cs="Times New Roman"/>
          <w:sz w:val="24"/>
          <w:szCs w:val="24"/>
        </w:rPr>
        <w:t xml:space="preserve"> může být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7FF">
        <w:rPr>
          <w:rFonts w:ascii="Times New Roman" w:hAnsi="Times New Roman" w:cs="Times New Roman"/>
          <w:sz w:val="24"/>
          <w:szCs w:val="24"/>
        </w:rPr>
        <w:t xml:space="preserve">snadno </w:t>
      </w:r>
      <w:r>
        <w:rPr>
          <w:rFonts w:ascii="Times New Roman" w:hAnsi="Times New Roman" w:cs="Times New Roman"/>
          <w:sz w:val="24"/>
          <w:szCs w:val="24"/>
        </w:rPr>
        <w:t>kvantifikováno</w:t>
      </w:r>
      <w:r w:rsidRPr="000C4120">
        <w:rPr>
          <w:rFonts w:ascii="Times New Roman" w:hAnsi="Times New Roman" w:cs="Times New Roman"/>
          <w:sz w:val="24"/>
          <w:szCs w:val="24"/>
        </w:rPr>
        <w:t xml:space="preserve">, ale nepřímé účinky </w:t>
      </w:r>
      <w:r>
        <w:rPr>
          <w:rFonts w:ascii="Times New Roman" w:hAnsi="Times New Roman" w:cs="Times New Roman"/>
          <w:sz w:val="24"/>
          <w:szCs w:val="24"/>
        </w:rPr>
        <w:t xml:space="preserve">plevele </w:t>
      </w:r>
      <w:r w:rsidRPr="000C4120">
        <w:rPr>
          <w:rFonts w:ascii="Times New Roman" w:hAnsi="Times New Roman" w:cs="Times New Roman"/>
          <w:sz w:val="24"/>
          <w:szCs w:val="24"/>
        </w:rPr>
        <w:t>slouží</w:t>
      </w:r>
      <w:r w:rsidR="008827FF">
        <w:rPr>
          <w:rFonts w:ascii="Times New Roman" w:hAnsi="Times New Roman" w:cs="Times New Roman"/>
          <w:sz w:val="24"/>
          <w:szCs w:val="24"/>
        </w:rPr>
        <w:t>cího</w:t>
      </w:r>
      <w:r w:rsidRPr="000C4120">
        <w:rPr>
          <w:rFonts w:ascii="Times New Roman" w:hAnsi="Times New Roman" w:cs="Times New Roman"/>
          <w:sz w:val="24"/>
          <w:szCs w:val="24"/>
        </w:rPr>
        <w:t xml:space="preserve"> jako alternativní</w:t>
      </w:r>
      <w:r w:rsidR="008827FF">
        <w:rPr>
          <w:rFonts w:ascii="Times New Roman" w:hAnsi="Times New Roman" w:cs="Times New Roman"/>
          <w:sz w:val="24"/>
          <w:szCs w:val="24"/>
        </w:rPr>
        <w:t>ho</w:t>
      </w:r>
      <w:r w:rsidRPr="000C4120">
        <w:rPr>
          <w:rFonts w:ascii="Times New Roman" w:hAnsi="Times New Roman" w:cs="Times New Roman"/>
          <w:sz w:val="24"/>
          <w:szCs w:val="24"/>
        </w:rPr>
        <w:t xml:space="preserve"> hostitel</w:t>
      </w:r>
      <w:r w:rsidR="008827F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20">
        <w:rPr>
          <w:rFonts w:ascii="Times New Roman" w:hAnsi="Times New Roman" w:cs="Times New Roman"/>
          <w:sz w:val="24"/>
          <w:szCs w:val="24"/>
        </w:rPr>
        <w:t xml:space="preserve">rostlinných </w:t>
      </w:r>
      <w:r>
        <w:rPr>
          <w:rFonts w:ascii="Times New Roman" w:hAnsi="Times New Roman" w:cs="Times New Roman"/>
          <w:sz w:val="24"/>
          <w:szCs w:val="24"/>
        </w:rPr>
        <w:t>parazitů</w:t>
      </w:r>
      <w:r w:rsidRPr="000C4120">
        <w:rPr>
          <w:rFonts w:ascii="Times New Roman" w:hAnsi="Times New Roman" w:cs="Times New Roman"/>
          <w:sz w:val="24"/>
          <w:szCs w:val="24"/>
        </w:rPr>
        <w:t xml:space="preserve"> </w:t>
      </w:r>
      <w:r w:rsidR="008827FF" w:rsidRPr="008827FF">
        <w:rPr>
          <w:rFonts w:ascii="Times New Roman" w:hAnsi="Times New Roman" w:cs="Times New Roman"/>
          <w:sz w:val="24"/>
          <w:szCs w:val="24"/>
        </w:rPr>
        <w:t>hlístic</w:t>
      </w:r>
      <w:r w:rsidRPr="008827FF">
        <w:rPr>
          <w:rFonts w:ascii="Times New Roman" w:hAnsi="Times New Roman" w:cs="Times New Roman"/>
          <w:sz w:val="24"/>
          <w:szCs w:val="24"/>
        </w:rPr>
        <w:t xml:space="preserve"> </w:t>
      </w:r>
      <w:r w:rsidRPr="000C412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těžké</w:t>
      </w:r>
      <w:r w:rsidR="008827FF">
        <w:rPr>
          <w:rFonts w:ascii="Times New Roman" w:hAnsi="Times New Roman" w:cs="Times New Roman"/>
          <w:sz w:val="24"/>
          <w:szCs w:val="24"/>
        </w:rPr>
        <w:t xml:space="preserve"> </w:t>
      </w:r>
      <w:r w:rsidRPr="000C4120">
        <w:rPr>
          <w:rFonts w:ascii="Times New Roman" w:hAnsi="Times New Roman" w:cs="Times New Roman"/>
          <w:sz w:val="24"/>
          <w:szCs w:val="24"/>
        </w:rPr>
        <w:t>posoudit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27FF">
        <w:rPr>
          <w:rFonts w:ascii="Times New Roman" w:hAnsi="Times New Roman" w:cs="Times New Roman"/>
          <w:sz w:val="24"/>
          <w:szCs w:val="24"/>
        </w:rPr>
        <w:t>V Německu</w:t>
      </w:r>
      <w:r w:rsidRPr="000C4120">
        <w:rPr>
          <w:rFonts w:ascii="Times New Roman" w:hAnsi="Times New Roman" w:cs="Times New Roman"/>
          <w:sz w:val="24"/>
          <w:szCs w:val="24"/>
        </w:rPr>
        <w:t xml:space="preserve">, </w:t>
      </w:r>
      <w:r w:rsidR="008827FF">
        <w:rPr>
          <w:rFonts w:ascii="Times New Roman" w:hAnsi="Times New Roman" w:cs="Times New Roman"/>
          <w:sz w:val="24"/>
          <w:szCs w:val="24"/>
        </w:rPr>
        <w:t xml:space="preserve">v oblastech </w:t>
      </w:r>
      <w:r w:rsidRPr="000C4120">
        <w:rPr>
          <w:rFonts w:ascii="Times New Roman" w:hAnsi="Times New Roman" w:cs="Times New Roman"/>
          <w:sz w:val="24"/>
          <w:szCs w:val="24"/>
        </w:rPr>
        <w:t>intenzivní</w:t>
      </w:r>
      <w:r w:rsidR="008827FF">
        <w:rPr>
          <w:rFonts w:ascii="Times New Roman" w:hAnsi="Times New Roman" w:cs="Times New Roman"/>
          <w:sz w:val="24"/>
          <w:szCs w:val="24"/>
        </w:rPr>
        <w:t>ho</w:t>
      </w:r>
      <w:r w:rsidRPr="000C4120">
        <w:rPr>
          <w:rFonts w:ascii="Times New Roman" w:hAnsi="Times New Roman" w:cs="Times New Roman"/>
          <w:sz w:val="24"/>
          <w:szCs w:val="24"/>
        </w:rPr>
        <w:t xml:space="preserve"> pěstování řepy </w:t>
      </w:r>
      <w:r>
        <w:rPr>
          <w:rFonts w:ascii="Times New Roman" w:hAnsi="Times New Roman" w:cs="Times New Roman"/>
          <w:sz w:val="24"/>
          <w:szCs w:val="24"/>
        </w:rPr>
        <w:t xml:space="preserve">cukrové </w:t>
      </w:r>
      <w:r w:rsidRPr="000C4120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tříletém </w:t>
      </w:r>
      <w:r w:rsidR="004351F5">
        <w:rPr>
          <w:rFonts w:ascii="Times New Roman" w:hAnsi="Times New Roman" w:cs="Times New Roman"/>
          <w:sz w:val="24"/>
          <w:szCs w:val="24"/>
        </w:rPr>
        <w:t xml:space="preserve">cyklu </w:t>
      </w:r>
      <w:r>
        <w:rPr>
          <w:rFonts w:ascii="Times New Roman" w:hAnsi="Times New Roman" w:cs="Times New Roman"/>
          <w:sz w:val="24"/>
          <w:szCs w:val="24"/>
        </w:rPr>
        <w:t xml:space="preserve">střídaní </w:t>
      </w:r>
      <w:r w:rsidRPr="000C4120">
        <w:rPr>
          <w:rFonts w:ascii="Times New Roman" w:hAnsi="Times New Roman" w:cs="Times New Roman"/>
          <w:sz w:val="24"/>
          <w:szCs w:val="24"/>
        </w:rPr>
        <w:t xml:space="preserve">s obilovinami </w:t>
      </w:r>
      <w:r w:rsidR="008827FF">
        <w:rPr>
          <w:rFonts w:ascii="Times New Roman" w:hAnsi="Times New Roman" w:cs="Times New Roman"/>
          <w:sz w:val="24"/>
          <w:szCs w:val="24"/>
        </w:rPr>
        <w:t xml:space="preserve">dochází již </w:t>
      </w:r>
      <w:r w:rsidR="004351F5">
        <w:rPr>
          <w:rFonts w:ascii="Times New Roman" w:hAnsi="Times New Roman" w:cs="Times New Roman"/>
          <w:sz w:val="24"/>
          <w:szCs w:val="24"/>
        </w:rPr>
        <w:t>dlouhodobě</w:t>
      </w:r>
      <w:r w:rsidR="008827FF">
        <w:rPr>
          <w:rFonts w:ascii="Times New Roman" w:hAnsi="Times New Roman" w:cs="Times New Roman"/>
          <w:sz w:val="24"/>
          <w:szCs w:val="24"/>
        </w:rPr>
        <w:t xml:space="preserve"> k</w:t>
      </w:r>
      <w:r w:rsidRPr="000C4120">
        <w:rPr>
          <w:rFonts w:ascii="Times New Roman" w:hAnsi="Times New Roman" w:cs="Times New Roman"/>
          <w:sz w:val="24"/>
          <w:szCs w:val="24"/>
        </w:rPr>
        <w:t xml:space="preserve"> úbytku </w:t>
      </w:r>
      <w:r w:rsidR="008827FF">
        <w:rPr>
          <w:rFonts w:ascii="Times New Roman" w:hAnsi="Times New Roman" w:cs="Times New Roman"/>
          <w:sz w:val="24"/>
          <w:szCs w:val="24"/>
        </w:rPr>
        <w:t xml:space="preserve">výnosů </w:t>
      </w:r>
      <w:r w:rsidRPr="000C4120">
        <w:rPr>
          <w:rFonts w:ascii="Times New Roman" w:hAnsi="Times New Roman" w:cs="Times New Roman"/>
          <w:sz w:val="24"/>
          <w:szCs w:val="24"/>
        </w:rPr>
        <w:t>násle</w:t>
      </w:r>
      <w:r w:rsidR="00F14E42">
        <w:rPr>
          <w:rFonts w:ascii="Times New Roman" w:hAnsi="Times New Roman" w:cs="Times New Roman"/>
          <w:sz w:val="24"/>
          <w:szCs w:val="24"/>
        </w:rPr>
        <w:t>dné</w:t>
      </w:r>
      <w:r w:rsidRPr="000C4120">
        <w:rPr>
          <w:rFonts w:ascii="Times New Roman" w:hAnsi="Times New Roman" w:cs="Times New Roman"/>
          <w:sz w:val="24"/>
          <w:szCs w:val="24"/>
        </w:rPr>
        <w:t xml:space="preserve"> plodiny.</w:t>
      </w:r>
      <w:r w:rsidR="004351F5">
        <w:rPr>
          <w:rFonts w:ascii="Times New Roman" w:hAnsi="Times New Roman" w:cs="Times New Roman"/>
          <w:sz w:val="24"/>
          <w:szCs w:val="24"/>
        </w:rPr>
        <w:t xml:space="preserve"> Ponechané plevele</w:t>
      </w:r>
      <w:r w:rsidR="00336268">
        <w:rPr>
          <w:rFonts w:ascii="Times New Roman" w:hAnsi="Times New Roman" w:cs="Times New Roman"/>
          <w:sz w:val="24"/>
          <w:szCs w:val="24"/>
        </w:rPr>
        <w:t xml:space="preserve"> v </w:t>
      </w:r>
      <w:r w:rsidR="00A76B7B">
        <w:rPr>
          <w:rFonts w:ascii="Times New Roman" w:hAnsi="Times New Roman" w:cs="Times New Roman"/>
          <w:sz w:val="24"/>
          <w:szCs w:val="24"/>
        </w:rPr>
        <w:t>předplodině</w:t>
      </w:r>
      <w:r w:rsidR="00336268">
        <w:rPr>
          <w:rFonts w:ascii="Times New Roman" w:hAnsi="Times New Roman" w:cs="Times New Roman"/>
          <w:sz w:val="24"/>
          <w:szCs w:val="24"/>
        </w:rPr>
        <w:t xml:space="preserve"> </w:t>
      </w:r>
      <w:r w:rsidR="004351F5">
        <w:rPr>
          <w:rFonts w:ascii="Times New Roman" w:hAnsi="Times New Roman" w:cs="Times New Roman"/>
          <w:sz w:val="24"/>
          <w:szCs w:val="24"/>
        </w:rPr>
        <w:t xml:space="preserve">slouží </w:t>
      </w:r>
      <w:r w:rsidR="00336268" w:rsidRPr="00336268">
        <w:rPr>
          <w:rFonts w:ascii="Times New Roman" w:hAnsi="Times New Roman" w:cs="Times New Roman"/>
          <w:sz w:val="24"/>
          <w:szCs w:val="24"/>
        </w:rPr>
        <w:t>jako hostitel</w:t>
      </w:r>
      <w:r w:rsidR="004351F5">
        <w:rPr>
          <w:rFonts w:ascii="Times New Roman" w:hAnsi="Times New Roman" w:cs="Times New Roman"/>
          <w:sz w:val="24"/>
          <w:szCs w:val="24"/>
        </w:rPr>
        <w:t>e</w:t>
      </w:r>
      <w:r w:rsidR="00336268" w:rsidRPr="00336268">
        <w:rPr>
          <w:rFonts w:ascii="Times New Roman" w:hAnsi="Times New Roman" w:cs="Times New Roman"/>
          <w:sz w:val="24"/>
          <w:szCs w:val="24"/>
        </w:rPr>
        <w:t xml:space="preserve"> </w:t>
      </w:r>
      <w:r w:rsidR="004351F5" w:rsidRPr="004351F5">
        <w:rPr>
          <w:rFonts w:ascii="Times New Roman" w:hAnsi="Times New Roman" w:cs="Times New Roman"/>
          <w:sz w:val="24"/>
          <w:szCs w:val="24"/>
        </w:rPr>
        <w:t>háďátka řepného</w:t>
      </w:r>
      <w:r w:rsidR="002C1A73">
        <w:rPr>
          <w:rFonts w:ascii="Times New Roman" w:hAnsi="Times New Roman" w:cs="Times New Roman"/>
          <w:sz w:val="24"/>
          <w:szCs w:val="24"/>
        </w:rPr>
        <w:t xml:space="preserve"> </w:t>
      </w:r>
      <w:r w:rsidR="002C1A73" w:rsidRPr="002C1A7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C1A73" w:rsidRPr="002C1A73">
        <w:rPr>
          <w:rFonts w:ascii="Times New Roman" w:hAnsi="Times New Roman" w:cs="Times New Roman"/>
          <w:i/>
          <w:sz w:val="24"/>
          <w:szCs w:val="24"/>
        </w:rPr>
        <w:t>Heterodera</w:t>
      </w:r>
      <w:proofErr w:type="spellEnd"/>
      <w:r w:rsidR="002C1A73" w:rsidRPr="002C1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1A73" w:rsidRPr="002C1A73">
        <w:rPr>
          <w:rFonts w:ascii="Times New Roman" w:hAnsi="Times New Roman" w:cs="Times New Roman"/>
          <w:i/>
          <w:sz w:val="24"/>
          <w:szCs w:val="24"/>
        </w:rPr>
        <w:t>schachti</w:t>
      </w:r>
      <w:proofErr w:type="spellEnd"/>
      <w:r w:rsidR="002C1A73">
        <w:rPr>
          <w:rFonts w:ascii="Times New Roman" w:hAnsi="Times New Roman" w:cs="Times New Roman"/>
          <w:sz w:val="24"/>
          <w:szCs w:val="24"/>
        </w:rPr>
        <w:t>)</w:t>
      </w:r>
      <w:r w:rsidR="004351F5" w:rsidRPr="004351F5">
        <w:rPr>
          <w:rFonts w:ascii="Times New Roman" w:hAnsi="Times New Roman" w:cs="Times New Roman"/>
          <w:sz w:val="24"/>
          <w:szCs w:val="24"/>
        </w:rPr>
        <w:t xml:space="preserve"> </w:t>
      </w:r>
      <w:r w:rsidR="004351F5">
        <w:rPr>
          <w:rFonts w:ascii="Times New Roman" w:hAnsi="Times New Roman" w:cs="Times New Roman"/>
          <w:sz w:val="24"/>
          <w:szCs w:val="24"/>
        </w:rPr>
        <w:t xml:space="preserve">jako významného škůdce </w:t>
      </w:r>
      <w:r w:rsidR="00336268" w:rsidRPr="004351F5">
        <w:rPr>
          <w:rFonts w:ascii="Times New Roman" w:hAnsi="Times New Roman" w:cs="Times New Roman"/>
          <w:sz w:val="24"/>
          <w:szCs w:val="24"/>
        </w:rPr>
        <w:t>cukrové řepy</w:t>
      </w:r>
      <w:r w:rsidR="00336268">
        <w:rPr>
          <w:rFonts w:ascii="Times New Roman" w:hAnsi="Times New Roman" w:cs="Times New Roman"/>
          <w:sz w:val="24"/>
          <w:szCs w:val="24"/>
        </w:rPr>
        <w:t>.</w:t>
      </w:r>
      <w:r w:rsidR="00336268" w:rsidRPr="00336268">
        <w:t xml:space="preserve"> </w:t>
      </w:r>
      <w:r w:rsidR="00336268" w:rsidRPr="00336268">
        <w:rPr>
          <w:rFonts w:ascii="Times New Roman" w:hAnsi="Times New Roman" w:cs="Times New Roman"/>
          <w:sz w:val="24"/>
          <w:szCs w:val="24"/>
        </w:rPr>
        <w:t>V předchozích studiích,</w:t>
      </w:r>
      <w:r w:rsidR="00336268">
        <w:rPr>
          <w:rFonts w:ascii="Times New Roman" w:hAnsi="Times New Roman" w:cs="Times New Roman"/>
          <w:sz w:val="24"/>
          <w:szCs w:val="24"/>
        </w:rPr>
        <w:t xml:space="preserve"> </w:t>
      </w:r>
      <w:r w:rsidR="004351F5">
        <w:rPr>
          <w:rFonts w:ascii="Times New Roman" w:hAnsi="Times New Roman" w:cs="Times New Roman"/>
          <w:sz w:val="24"/>
          <w:szCs w:val="24"/>
        </w:rPr>
        <w:t>byl</w:t>
      </w:r>
      <w:r w:rsidR="002C1A73">
        <w:rPr>
          <w:rFonts w:ascii="Times New Roman" w:hAnsi="Times New Roman" w:cs="Times New Roman"/>
          <w:sz w:val="24"/>
          <w:szCs w:val="24"/>
        </w:rPr>
        <w:t>a zjišt</w:t>
      </w:r>
      <w:r w:rsidR="004351F5">
        <w:rPr>
          <w:rFonts w:ascii="Times New Roman" w:hAnsi="Times New Roman" w:cs="Times New Roman"/>
          <w:sz w:val="24"/>
          <w:szCs w:val="24"/>
        </w:rPr>
        <w:t>ěn</w:t>
      </w:r>
      <w:r w:rsidR="002C1A73">
        <w:rPr>
          <w:rFonts w:ascii="Times New Roman" w:hAnsi="Times New Roman" w:cs="Times New Roman"/>
          <w:sz w:val="24"/>
          <w:szCs w:val="24"/>
        </w:rPr>
        <w:t>a</w:t>
      </w:r>
      <w:r w:rsidR="004351F5">
        <w:rPr>
          <w:rFonts w:ascii="Times New Roman" w:hAnsi="Times New Roman" w:cs="Times New Roman"/>
          <w:sz w:val="24"/>
          <w:szCs w:val="24"/>
        </w:rPr>
        <w:t xml:space="preserve"> </w:t>
      </w:r>
      <w:r w:rsidR="00336268" w:rsidRPr="00336268">
        <w:rPr>
          <w:rFonts w:ascii="Times New Roman" w:hAnsi="Times New Roman" w:cs="Times New Roman"/>
          <w:sz w:val="24"/>
          <w:szCs w:val="24"/>
        </w:rPr>
        <w:t>pouze omezen</w:t>
      </w:r>
      <w:r w:rsidR="004351F5">
        <w:rPr>
          <w:rFonts w:ascii="Times New Roman" w:hAnsi="Times New Roman" w:cs="Times New Roman"/>
          <w:sz w:val="24"/>
          <w:szCs w:val="24"/>
        </w:rPr>
        <w:t>á</w:t>
      </w:r>
      <w:r w:rsidR="00336268" w:rsidRPr="00336268">
        <w:rPr>
          <w:rFonts w:ascii="Times New Roman" w:hAnsi="Times New Roman" w:cs="Times New Roman"/>
          <w:sz w:val="24"/>
          <w:szCs w:val="24"/>
        </w:rPr>
        <w:t xml:space="preserve"> popula</w:t>
      </w:r>
      <w:r w:rsidR="004351F5">
        <w:rPr>
          <w:rFonts w:ascii="Times New Roman" w:hAnsi="Times New Roman" w:cs="Times New Roman"/>
          <w:sz w:val="24"/>
          <w:szCs w:val="24"/>
        </w:rPr>
        <w:t>ční hustota</w:t>
      </w:r>
      <w:r w:rsidR="00336268" w:rsidRPr="00336268">
        <w:rPr>
          <w:rFonts w:ascii="Times New Roman" w:hAnsi="Times New Roman" w:cs="Times New Roman"/>
          <w:sz w:val="24"/>
          <w:szCs w:val="24"/>
        </w:rPr>
        <w:t xml:space="preserve"> </w:t>
      </w:r>
      <w:r w:rsidR="004351F5">
        <w:rPr>
          <w:rFonts w:ascii="Times New Roman" w:hAnsi="Times New Roman" w:cs="Times New Roman"/>
          <w:sz w:val="24"/>
          <w:szCs w:val="24"/>
        </w:rPr>
        <w:t>hlístic</w:t>
      </w:r>
      <w:r w:rsidR="002C1A73">
        <w:rPr>
          <w:rFonts w:ascii="Times New Roman" w:hAnsi="Times New Roman" w:cs="Times New Roman"/>
          <w:sz w:val="24"/>
          <w:szCs w:val="24"/>
        </w:rPr>
        <w:t xml:space="preserve"> v období ponechaného strniště</w:t>
      </w:r>
      <w:r w:rsidR="0098703F">
        <w:rPr>
          <w:rFonts w:ascii="Times New Roman" w:hAnsi="Times New Roman" w:cs="Times New Roman"/>
          <w:sz w:val="24"/>
          <w:szCs w:val="24"/>
        </w:rPr>
        <w:t xml:space="preserve">. </w:t>
      </w:r>
      <w:r w:rsidR="00336268">
        <w:rPr>
          <w:rFonts w:ascii="Times New Roman" w:hAnsi="Times New Roman" w:cs="Times New Roman"/>
          <w:sz w:val="24"/>
          <w:szCs w:val="24"/>
        </w:rPr>
        <w:t xml:space="preserve"> </w:t>
      </w:r>
      <w:r w:rsidR="002C1A73">
        <w:rPr>
          <w:rFonts w:ascii="Times New Roman" w:hAnsi="Times New Roman" w:cs="Times New Roman"/>
          <w:sz w:val="24"/>
          <w:szCs w:val="24"/>
        </w:rPr>
        <w:t>Fyziologie a populační charakteristiky hostitelských rostlin mají vysoký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 reprodukční potenciál </w:t>
      </w:r>
      <w:r w:rsidR="002C1A73">
        <w:rPr>
          <w:rFonts w:ascii="Times New Roman" w:hAnsi="Times New Roman" w:cs="Times New Roman"/>
          <w:sz w:val="24"/>
          <w:szCs w:val="24"/>
        </w:rPr>
        <w:t>háďátka řepného</w:t>
      </w:r>
      <w:r w:rsidR="002C1A73" w:rsidRPr="002C1A73">
        <w:rPr>
          <w:rFonts w:ascii="Times New Roman" w:hAnsi="Times New Roman" w:cs="Times New Roman"/>
          <w:sz w:val="24"/>
          <w:szCs w:val="24"/>
        </w:rPr>
        <w:t>.</w:t>
      </w:r>
      <w:r w:rsidR="002C1A73">
        <w:rPr>
          <w:rFonts w:ascii="Times New Roman" w:hAnsi="Times New Roman" w:cs="Times New Roman"/>
          <w:sz w:val="24"/>
          <w:szCs w:val="24"/>
        </w:rPr>
        <w:t xml:space="preserve"> </w:t>
      </w:r>
      <w:r w:rsidR="002C1A73" w:rsidRPr="002C1A73">
        <w:rPr>
          <w:rFonts w:ascii="Times New Roman" w:hAnsi="Times New Roman" w:cs="Times New Roman"/>
          <w:sz w:val="24"/>
          <w:szCs w:val="24"/>
        </w:rPr>
        <w:t>V</w:t>
      </w:r>
      <w:r w:rsidR="002C1A73">
        <w:rPr>
          <w:rFonts w:ascii="Times New Roman" w:hAnsi="Times New Roman" w:cs="Times New Roman"/>
          <w:sz w:val="24"/>
          <w:szCs w:val="24"/>
        </w:rPr>
        <w:t> rámci (</w:t>
      </w:r>
      <w:proofErr w:type="spellStart"/>
      <w:r w:rsidR="002C1A73">
        <w:rPr>
          <w:rFonts w:ascii="Times New Roman" w:hAnsi="Times New Roman" w:cs="Times New Roman"/>
          <w:sz w:val="24"/>
          <w:szCs w:val="24"/>
        </w:rPr>
        <w:t>mikroplotu</w:t>
      </w:r>
      <w:proofErr w:type="spellEnd"/>
      <w:r w:rsidR="002C1A73">
        <w:rPr>
          <w:rFonts w:ascii="Times New Roman" w:hAnsi="Times New Roman" w:cs="Times New Roman"/>
          <w:sz w:val="24"/>
          <w:szCs w:val="24"/>
        </w:rPr>
        <w:t>) experimentu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, byla měřena reprodukce </w:t>
      </w:r>
      <w:r w:rsidR="002C1A73">
        <w:rPr>
          <w:rFonts w:ascii="Times New Roman" w:hAnsi="Times New Roman" w:cs="Times New Roman"/>
          <w:sz w:val="24"/>
          <w:szCs w:val="24"/>
        </w:rPr>
        <w:t xml:space="preserve">háďátka řepného na rostlinách </w:t>
      </w:r>
      <w:proofErr w:type="spellStart"/>
      <w:r w:rsidR="002C1A73" w:rsidRPr="002C1A73">
        <w:rPr>
          <w:rFonts w:ascii="Times New Roman" w:hAnsi="Times New Roman" w:cs="Times New Roman"/>
          <w:i/>
          <w:sz w:val="24"/>
          <w:szCs w:val="24"/>
        </w:rPr>
        <w:t>Capsella</w:t>
      </w:r>
      <w:proofErr w:type="spellEnd"/>
      <w:r w:rsidR="002C1A73" w:rsidRPr="002C1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1A73" w:rsidRPr="002C1A73">
        <w:rPr>
          <w:rFonts w:ascii="Times New Roman" w:hAnsi="Times New Roman" w:cs="Times New Roman"/>
          <w:i/>
          <w:sz w:val="24"/>
          <w:szCs w:val="24"/>
        </w:rPr>
        <w:t>bursa-pastoris</w:t>
      </w:r>
      <w:proofErr w:type="spellEnd"/>
      <w:r w:rsidR="002C1A73" w:rsidRPr="002C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A73" w:rsidRPr="002C1A73">
        <w:rPr>
          <w:rFonts w:ascii="Times New Roman" w:hAnsi="Times New Roman" w:cs="Times New Roman"/>
          <w:i/>
          <w:sz w:val="24"/>
          <w:szCs w:val="24"/>
        </w:rPr>
        <w:t>Chenopodium</w:t>
      </w:r>
      <w:proofErr w:type="spellEnd"/>
      <w:r w:rsidR="002C1A73" w:rsidRPr="002C1A73">
        <w:rPr>
          <w:rFonts w:ascii="Times New Roman" w:hAnsi="Times New Roman" w:cs="Times New Roman"/>
          <w:i/>
          <w:sz w:val="24"/>
          <w:szCs w:val="24"/>
        </w:rPr>
        <w:t xml:space="preserve"> album</w:t>
      </w:r>
      <w:r w:rsidR="002C1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C1A73" w:rsidRPr="002C1A73">
        <w:rPr>
          <w:rFonts w:ascii="Times New Roman" w:hAnsi="Times New Roman" w:cs="Times New Roman"/>
          <w:i/>
          <w:sz w:val="24"/>
          <w:szCs w:val="24"/>
        </w:rPr>
        <w:t>Thlaspi</w:t>
      </w:r>
      <w:proofErr w:type="spellEnd"/>
      <w:r w:rsidR="002C1A73" w:rsidRPr="002C1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1A73" w:rsidRPr="002C1A73">
        <w:rPr>
          <w:rFonts w:ascii="Times New Roman" w:hAnsi="Times New Roman" w:cs="Times New Roman"/>
          <w:i/>
          <w:sz w:val="24"/>
          <w:szCs w:val="24"/>
        </w:rPr>
        <w:t>arvense</w:t>
      </w:r>
      <w:proofErr w:type="spellEnd"/>
      <w:r w:rsidR="002C1A73" w:rsidRPr="002C1A73">
        <w:rPr>
          <w:rFonts w:ascii="Times New Roman" w:hAnsi="Times New Roman" w:cs="Times New Roman"/>
          <w:sz w:val="24"/>
          <w:szCs w:val="24"/>
        </w:rPr>
        <w:t xml:space="preserve"> ve srovnání </w:t>
      </w:r>
      <w:r w:rsidR="002C1A73">
        <w:rPr>
          <w:rFonts w:ascii="Times New Roman" w:hAnsi="Times New Roman" w:cs="Times New Roman"/>
          <w:sz w:val="24"/>
          <w:szCs w:val="24"/>
        </w:rPr>
        <w:t>s </w:t>
      </w:r>
      <w:r w:rsidR="002C1A73" w:rsidRPr="002C1A73">
        <w:rPr>
          <w:rFonts w:ascii="Times New Roman" w:hAnsi="Times New Roman" w:cs="Times New Roman"/>
          <w:sz w:val="24"/>
          <w:szCs w:val="24"/>
        </w:rPr>
        <w:t>vnímavými</w:t>
      </w:r>
      <w:r w:rsidR="002C1A73">
        <w:rPr>
          <w:rFonts w:ascii="Times New Roman" w:hAnsi="Times New Roman" w:cs="Times New Roman"/>
          <w:sz w:val="24"/>
          <w:szCs w:val="24"/>
        </w:rPr>
        <w:t xml:space="preserve"> odrůdami řepy cukrové (</w:t>
      </w:r>
      <w:r w:rsidR="002C1A73" w:rsidRPr="002C1A73">
        <w:rPr>
          <w:rFonts w:ascii="Times New Roman" w:hAnsi="Times New Roman" w:cs="Times New Roman"/>
          <w:i/>
          <w:sz w:val="24"/>
          <w:szCs w:val="24"/>
        </w:rPr>
        <w:t xml:space="preserve">Beta </w:t>
      </w:r>
      <w:proofErr w:type="spellStart"/>
      <w:r w:rsidR="002C1A73" w:rsidRPr="002C1A73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2C1A73">
        <w:rPr>
          <w:rFonts w:ascii="Times New Roman" w:hAnsi="Times New Roman" w:cs="Times New Roman"/>
          <w:sz w:val="24"/>
          <w:szCs w:val="24"/>
        </w:rPr>
        <w:t>)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 během vegetačního období od jara</w:t>
      </w:r>
      <w:r w:rsidR="002C1A73">
        <w:rPr>
          <w:rFonts w:ascii="Times New Roman" w:hAnsi="Times New Roman" w:cs="Times New Roman"/>
          <w:sz w:val="24"/>
          <w:szCs w:val="24"/>
        </w:rPr>
        <w:t xml:space="preserve"> 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do </w:t>
      </w:r>
      <w:r w:rsidR="002C1A73">
        <w:rPr>
          <w:rFonts w:ascii="Times New Roman" w:hAnsi="Times New Roman" w:cs="Times New Roman"/>
          <w:sz w:val="24"/>
          <w:szCs w:val="24"/>
        </w:rPr>
        <w:t>podzimu</w:t>
      </w:r>
      <w:r w:rsidR="002C1A73" w:rsidRPr="002C1A73">
        <w:rPr>
          <w:rFonts w:ascii="Times New Roman" w:hAnsi="Times New Roman" w:cs="Times New Roman"/>
          <w:sz w:val="24"/>
          <w:szCs w:val="24"/>
        </w:rPr>
        <w:t>.</w:t>
      </w:r>
      <w:r w:rsidR="002C1A73">
        <w:rPr>
          <w:rFonts w:ascii="Times New Roman" w:hAnsi="Times New Roman" w:cs="Times New Roman"/>
          <w:sz w:val="24"/>
          <w:szCs w:val="24"/>
        </w:rPr>
        <w:t xml:space="preserve"> Mezi jednotlivými</w:t>
      </w:r>
      <w:r w:rsidR="00BB345D">
        <w:rPr>
          <w:rFonts w:ascii="Times New Roman" w:hAnsi="Times New Roman" w:cs="Times New Roman"/>
          <w:sz w:val="24"/>
          <w:szCs w:val="24"/>
        </w:rPr>
        <w:t xml:space="preserve"> populacemi háďátek</w:t>
      </w:r>
      <w:r w:rsidR="00F14E42">
        <w:rPr>
          <w:rFonts w:ascii="Times New Roman" w:hAnsi="Times New Roman" w:cs="Times New Roman"/>
          <w:sz w:val="24"/>
          <w:szCs w:val="24"/>
        </w:rPr>
        <w:t>,</w:t>
      </w:r>
      <w:r w:rsidR="00724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45D">
        <w:rPr>
          <w:rFonts w:ascii="Times New Roman" w:hAnsi="Times New Roman" w:cs="Times New Roman"/>
          <w:sz w:val="24"/>
          <w:szCs w:val="24"/>
        </w:rPr>
        <w:t>podle  jednotlivých</w:t>
      </w:r>
      <w:proofErr w:type="gramEnd"/>
      <w:r w:rsidR="00BB345D">
        <w:rPr>
          <w:rFonts w:ascii="Times New Roman" w:hAnsi="Times New Roman" w:cs="Times New Roman"/>
          <w:sz w:val="24"/>
          <w:szCs w:val="24"/>
        </w:rPr>
        <w:t xml:space="preserve"> druhů plevelů 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nebyl </w:t>
      </w:r>
      <w:r w:rsidR="00BB345D">
        <w:rPr>
          <w:rFonts w:ascii="Times New Roman" w:hAnsi="Times New Roman" w:cs="Times New Roman"/>
          <w:sz w:val="24"/>
          <w:szCs w:val="24"/>
        </w:rPr>
        <w:t xml:space="preserve">zjištěn 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žádný </w:t>
      </w:r>
      <w:r w:rsidR="00BB345D">
        <w:rPr>
          <w:rFonts w:ascii="Times New Roman" w:hAnsi="Times New Roman" w:cs="Times New Roman"/>
          <w:sz w:val="24"/>
          <w:szCs w:val="24"/>
        </w:rPr>
        <w:t>rozdíl v hustotě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, ale všechny </w:t>
      </w:r>
      <w:r w:rsidR="00BB345D">
        <w:rPr>
          <w:rFonts w:ascii="Times New Roman" w:hAnsi="Times New Roman" w:cs="Times New Roman"/>
          <w:sz w:val="24"/>
          <w:szCs w:val="24"/>
        </w:rPr>
        <w:t xml:space="preserve">populace </w:t>
      </w:r>
      <w:r w:rsidR="002C1A73" w:rsidRPr="002C1A73">
        <w:rPr>
          <w:rFonts w:ascii="Times New Roman" w:hAnsi="Times New Roman" w:cs="Times New Roman"/>
          <w:sz w:val="24"/>
          <w:szCs w:val="24"/>
        </w:rPr>
        <w:t>byly</w:t>
      </w:r>
      <w:r w:rsidR="00BB345D">
        <w:rPr>
          <w:rFonts w:ascii="Times New Roman" w:hAnsi="Times New Roman" w:cs="Times New Roman"/>
          <w:sz w:val="24"/>
          <w:szCs w:val="24"/>
        </w:rPr>
        <w:t xml:space="preserve"> 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mnohem </w:t>
      </w:r>
      <w:r w:rsidR="00A76B7B">
        <w:rPr>
          <w:rFonts w:ascii="Times New Roman" w:hAnsi="Times New Roman" w:cs="Times New Roman"/>
          <w:sz w:val="24"/>
          <w:szCs w:val="24"/>
        </w:rPr>
        <w:t>menší</w:t>
      </w:r>
      <w:r w:rsidR="002C1A73" w:rsidRPr="002C1A73">
        <w:rPr>
          <w:rFonts w:ascii="Times New Roman" w:hAnsi="Times New Roman" w:cs="Times New Roman"/>
          <w:sz w:val="24"/>
          <w:szCs w:val="24"/>
        </w:rPr>
        <w:t xml:space="preserve"> než </w:t>
      </w:r>
      <w:r w:rsidR="00BB345D">
        <w:rPr>
          <w:rFonts w:ascii="Times New Roman" w:hAnsi="Times New Roman" w:cs="Times New Roman"/>
          <w:sz w:val="24"/>
          <w:szCs w:val="24"/>
        </w:rPr>
        <w:t>populace na řepě cukrové</w:t>
      </w:r>
      <w:r w:rsidR="002C1A73" w:rsidRPr="002C1A73">
        <w:rPr>
          <w:rFonts w:ascii="Times New Roman" w:hAnsi="Times New Roman" w:cs="Times New Roman"/>
          <w:sz w:val="24"/>
          <w:szCs w:val="24"/>
        </w:rPr>
        <w:t>.</w:t>
      </w:r>
      <w:r w:rsidR="00A76B7B">
        <w:rPr>
          <w:rFonts w:ascii="Times New Roman" w:hAnsi="Times New Roman" w:cs="Times New Roman"/>
          <w:sz w:val="24"/>
          <w:szCs w:val="24"/>
        </w:rPr>
        <w:t xml:space="preserve"> V rámci skleníkových pokusů byla sledována reprodukce háďátek na </w:t>
      </w:r>
      <w:r w:rsidR="00A76B7B" w:rsidRPr="00A76B7B">
        <w:rPr>
          <w:rFonts w:ascii="Times New Roman" w:hAnsi="Times New Roman" w:cs="Times New Roman"/>
          <w:i/>
          <w:sz w:val="24"/>
          <w:szCs w:val="24"/>
        </w:rPr>
        <w:t xml:space="preserve">Ch. </w:t>
      </w:r>
      <w:proofErr w:type="gramStart"/>
      <w:r w:rsidR="00A76B7B" w:rsidRPr="00A76B7B">
        <w:rPr>
          <w:rFonts w:ascii="Times New Roman" w:hAnsi="Times New Roman" w:cs="Times New Roman"/>
          <w:i/>
          <w:sz w:val="24"/>
          <w:szCs w:val="24"/>
        </w:rPr>
        <w:t>album</w:t>
      </w:r>
      <w:proofErr w:type="gramEnd"/>
      <w:r w:rsidR="00F14E42">
        <w:rPr>
          <w:rFonts w:ascii="Times New Roman" w:hAnsi="Times New Roman" w:cs="Times New Roman"/>
          <w:i/>
          <w:sz w:val="24"/>
          <w:szCs w:val="24"/>
        </w:rPr>
        <w:t>,</w:t>
      </w:r>
      <w:r w:rsidR="00A76B7B">
        <w:rPr>
          <w:rFonts w:ascii="Times New Roman" w:hAnsi="Times New Roman" w:cs="Times New Roman"/>
          <w:sz w:val="24"/>
          <w:szCs w:val="24"/>
        </w:rPr>
        <w:t xml:space="preserve"> </w:t>
      </w:r>
      <w:r w:rsidR="00F14E42">
        <w:rPr>
          <w:rFonts w:ascii="Times New Roman" w:hAnsi="Times New Roman" w:cs="Times New Roman"/>
          <w:sz w:val="24"/>
          <w:szCs w:val="24"/>
        </w:rPr>
        <w:t xml:space="preserve">získaných </w:t>
      </w:r>
      <w:r w:rsidR="00A76B7B">
        <w:rPr>
          <w:rFonts w:ascii="Times New Roman" w:hAnsi="Times New Roman" w:cs="Times New Roman"/>
          <w:sz w:val="24"/>
          <w:szCs w:val="24"/>
        </w:rPr>
        <w:t>z devíti různých regionů v</w:t>
      </w:r>
      <w:r w:rsidR="00F14E42">
        <w:rPr>
          <w:rFonts w:ascii="Times New Roman" w:hAnsi="Times New Roman" w:cs="Times New Roman"/>
          <w:sz w:val="24"/>
          <w:szCs w:val="24"/>
        </w:rPr>
        <w:t> </w:t>
      </w:r>
      <w:r w:rsidR="00A76B7B">
        <w:rPr>
          <w:rFonts w:ascii="Times New Roman" w:hAnsi="Times New Roman" w:cs="Times New Roman"/>
          <w:sz w:val="24"/>
          <w:szCs w:val="24"/>
        </w:rPr>
        <w:t>Německu</w:t>
      </w:r>
      <w:r w:rsidR="00F14E42">
        <w:rPr>
          <w:rFonts w:ascii="Times New Roman" w:hAnsi="Times New Roman" w:cs="Times New Roman"/>
          <w:sz w:val="24"/>
          <w:szCs w:val="24"/>
        </w:rPr>
        <w:t>, které byly porovnány s reprodukcí</w:t>
      </w:r>
      <w:r w:rsidR="00A76B7B">
        <w:rPr>
          <w:rFonts w:ascii="Times New Roman" w:hAnsi="Times New Roman" w:cs="Times New Roman"/>
          <w:sz w:val="24"/>
          <w:szCs w:val="24"/>
        </w:rPr>
        <w:t xml:space="preserve"> citlivých a </w:t>
      </w:r>
      <w:r w:rsidR="009A570D">
        <w:rPr>
          <w:rFonts w:ascii="Times New Roman" w:hAnsi="Times New Roman" w:cs="Times New Roman"/>
          <w:sz w:val="24"/>
          <w:szCs w:val="24"/>
        </w:rPr>
        <w:t>resistentních</w:t>
      </w:r>
      <w:r w:rsidR="00A76B7B">
        <w:rPr>
          <w:rFonts w:ascii="Times New Roman" w:hAnsi="Times New Roman" w:cs="Times New Roman"/>
          <w:sz w:val="24"/>
          <w:szCs w:val="24"/>
        </w:rPr>
        <w:t xml:space="preserve"> odrůd řepy cukrové a řepky olejky (</w:t>
      </w:r>
      <w:proofErr w:type="spellStart"/>
      <w:r w:rsidR="00A76B7B" w:rsidRPr="00A76B7B">
        <w:rPr>
          <w:rFonts w:ascii="Times New Roman" w:hAnsi="Times New Roman" w:cs="Times New Roman"/>
          <w:i/>
          <w:sz w:val="24"/>
          <w:szCs w:val="24"/>
        </w:rPr>
        <w:t>Raphanus</w:t>
      </w:r>
      <w:proofErr w:type="spellEnd"/>
      <w:r w:rsidR="00A76B7B" w:rsidRPr="00A76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6B7B" w:rsidRPr="00A76B7B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="00A76B7B">
        <w:rPr>
          <w:rFonts w:ascii="Times New Roman" w:hAnsi="Times New Roman" w:cs="Times New Roman"/>
          <w:sz w:val="24"/>
          <w:szCs w:val="24"/>
        </w:rPr>
        <w:t>).</w:t>
      </w:r>
      <w:r w:rsidR="009A570D">
        <w:rPr>
          <w:rFonts w:ascii="Times New Roman" w:hAnsi="Times New Roman" w:cs="Times New Roman"/>
          <w:sz w:val="24"/>
          <w:szCs w:val="24"/>
        </w:rPr>
        <w:t xml:space="preserve"> Všechny populace háďátek vázaných na </w:t>
      </w:r>
      <w:r w:rsidR="009A570D" w:rsidRPr="009A570D">
        <w:rPr>
          <w:rFonts w:ascii="Times New Roman" w:hAnsi="Times New Roman" w:cs="Times New Roman"/>
          <w:i/>
          <w:sz w:val="24"/>
          <w:szCs w:val="24"/>
        </w:rPr>
        <w:t>Ch.</w:t>
      </w:r>
      <w:r w:rsidR="007244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A570D" w:rsidRPr="009A570D">
        <w:rPr>
          <w:rFonts w:ascii="Times New Roman" w:hAnsi="Times New Roman" w:cs="Times New Roman"/>
          <w:i/>
          <w:sz w:val="24"/>
          <w:szCs w:val="24"/>
        </w:rPr>
        <w:t>album</w:t>
      </w:r>
      <w:proofErr w:type="gramEnd"/>
      <w:r w:rsidR="009A57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70D">
        <w:rPr>
          <w:rFonts w:ascii="Times New Roman" w:hAnsi="Times New Roman" w:cs="Times New Roman"/>
          <w:sz w:val="24"/>
          <w:szCs w:val="24"/>
        </w:rPr>
        <w:t xml:space="preserve">měly </w:t>
      </w:r>
      <w:r w:rsidR="00F14E42">
        <w:rPr>
          <w:rFonts w:ascii="Times New Roman" w:hAnsi="Times New Roman" w:cs="Times New Roman"/>
          <w:sz w:val="24"/>
          <w:szCs w:val="24"/>
        </w:rPr>
        <w:t xml:space="preserve">reprodukci </w:t>
      </w:r>
      <w:r w:rsidR="009A570D">
        <w:rPr>
          <w:rFonts w:ascii="Times New Roman" w:hAnsi="Times New Roman" w:cs="Times New Roman"/>
          <w:sz w:val="24"/>
          <w:szCs w:val="24"/>
        </w:rPr>
        <w:t xml:space="preserve"> </w:t>
      </w:r>
      <w:r w:rsidR="00F14E42">
        <w:rPr>
          <w:rFonts w:ascii="Times New Roman" w:hAnsi="Times New Roman" w:cs="Times New Roman"/>
          <w:sz w:val="24"/>
          <w:szCs w:val="24"/>
        </w:rPr>
        <w:t xml:space="preserve">nižší než </w:t>
      </w:r>
      <w:r w:rsidR="009A570D">
        <w:rPr>
          <w:rFonts w:ascii="Times New Roman" w:hAnsi="Times New Roman" w:cs="Times New Roman"/>
          <w:sz w:val="24"/>
          <w:szCs w:val="24"/>
        </w:rPr>
        <w:t xml:space="preserve">2% </w:t>
      </w:r>
      <w:r w:rsidR="00F14E42">
        <w:rPr>
          <w:rFonts w:ascii="Times New Roman" w:hAnsi="Times New Roman" w:cs="Times New Roman"/>
          <w:sz w:val="24"/>
          <w:szCs w:val="24"/>
        </w:rPr>
        <w:t xml:space="preserve">oproti populacím vázáných na </w:t>
      </w:r>
      <w:r w:rsidR="009A570D">
        <w:rPr>
          <w:rFonts w:ascii="Times New Roman" w:hAnsi="Times New Roman" w:cs="Times New Roman"/>
          <w:sz w:val="24"/>
          <w:szCs w:val="24"/>
        </w:rPr>
        <w:t>citliv</w:t>
      </w:r>
      <w:r w:rsidR="00F14E42">
        <w:rPr>
          <w:rFonts w:ascii="Times New Roman" w:hAnsi="Times New Roman" w:cs="Times New Roman"/>
          <w:sz w:val="24"/>
          <w:szCs w:val="24"/>
        </w:rPr>
        <w:t>é</w:t>
      </w:r>
      <w:r w:rsidR="009A570D">
        <w:rPr>
          <w:rFonts w:ascii="Times New Roman" w:hAnsi="Times New Roman" w:cs="Times New Roman"/>
          <w:sz w:val="24"/>
          <w:szCs w:val="24"/>
        </w:rPr>
        <w:t xml:space="preserve"> odrůd</w:t>
      </w:r>
      <w:r w:rsidR="00F14E42">
        <w:rPr>
          <w:rFonts w:ascii="Times New Roman" w:hAnsi="Times New Roman" w:cs="Times New Roman"/>
          <w:sz w:val="24"/>
          <w:szCs w:val="24"/>
        </w:rPr>
        <w:t>y</w:t>
      </w:r>
      <w:r w:rsidR="009A570D">
        <w:rPr>
          <w:rFonts w:ascii="Times New Roman" w:hAnsi="Times New Roman" w:cs="Times New Roman"/>
          <w:sz w:val="24"/>
          <w:szCs w:val="24"/>
        </w:rPr>
        <w:t xml:space="preserve"> řepy cukrové a řepky olejky. </w:t>
      </w:r>
      <w:r w:rsidR="00F14E42" w:rsidRPr="009A570D">
        <w:rPr>
          <w:rFonts w:ascii="Times New Roman" w:hAnsi="Times New Roman" w:cs="Times New Roman"/>
          <w:sz w:val="24"/>
          <w:szCs w:val="24"/>
        </w:rPr>
        <w:t>Ní</w:t>
      </w:r>
      <w:r w:rsidR="00F14E42">
        <w:rPr>
          <w:rFonts w:ascii="Times New Roman" w:hAnsi="Times New Roman" w:cs="Times New Roman"/>
          <w:sz w:val="24"/>
          <w:szCs w:val="24"/>
        </w:rPr>
        <w:t>zká</w:t>
      </w:r>
      <w:r w:rsidR="009A570D" w:rsidRPr="009A570D">
        <w:rPr>
          <w:rFonts w:ascii="Times New Roman" w:hAnsi="Times New Roman" w:cs="Times New Roman"/>
          <w:sz w:val="24"/>
          <w:szCs w:val="24"/>
        </w:rPr>
        <w:t xml:space="preserve"> hustota </w:t>
      </w:r>
      <w:r w:rsidR="009A570D">
        <w:rPr>
          <w:rFonts w:ascii="Times New Roman" w:hAnsi="Times New Roman" w:cs="Times New Roman"/>
          <w:sz w:val="24"/>
          <w:szCs w:val="24"/>
        </w:rPr>
        <w:t>populací háďátek a</w:t>
      </w:r>
      <w:r w:rsidR="009A570D" w:rsidRPr="009A570D">
        <w:rPr>
          <w:rFonts w:ascii="Times New Roman" w:hAnsi="Times New Roman" w:cs="Times New Roman"/>
          <w:sz w:val="24"/>
          <w:szCs w:val="24"/>
        </w:rPr>
        <w:t xml:space="preserve"> zanedbateln</w:t>
      </w:r>
      <w:r w:rsidR="009A570D">
        <w:rPr>
          <w:rFonts w:ascii="Times New Roman" w:hAnsi="Times New Roman" w:cs="Times New Roman"/>
          <w:sz w:val="24"/>
          <w:szCs w:val="24"/>
        </w:rPr>
        <w:t xml:space="preserve">ý </w:t>
      </w:r>
      <w:r w:rsidR="009A570D" w:rsidRPr="009A570D">
        <w:rPr>
          <w:rFonts w:ascii="Times New Roman" w:hAnsi="Times New Roman" w:cs="Times New Roman"/>
          <w:sz w:val="24"/>
          <w:szCs w:val="24"/>
        </w:rPr>
        <w:t xml:space="preserve"> reprodukční potenciál</w:t>
      </w:r>
      <w:r w:rsidR="009A570D">
        <w:rPr>
          <w:rFonts w:ascii="Times New Roman" w:hAnsi="Times New Roman" w:cs="Times New Roman"/>
          <w:sz w:val="24"/>
          <w:szCs w:val="24"/>
        </w:rPr>
        <w:t xml:space="preserve">  různých populací </w:t>
      </w:r>
      <w:r w:rsidR="00F14E42">
        <w:rPr>
          <w:rFonts w:ascii="Times New Roman" w:hAnsi="Times New Roman" w:cs="Times New Roman"/>
          <w:sz w:val="24"/>
          <w:szCs w:val="24"/>
        </w:rPr>
        <w:t xml:space="preserve">vázaných na </w:t>
      </w:r>
      <w:r w:rsidR="009A570D" w:rsidRPr="009A570D">
        <w:rPr>
          <w:rFonts w:ascii="Times New Roman" w:hAnsi="Times New Roman" w:cs="Times New Roman"/>
          <w:i/>
          <w:sz w:val="24"/>
          <w:szCs w:val="24"/>
        </w:rPr>
        <w:t xml:space="preserve">Ch. </w:t>
      </w:r>
      <w:proofErr w:type="gramStart"/>
      <w:r w:rsidR="009A570D" w:rsidRPr="009A570D">
        <w:rPr>
          <w:rFonts w:ascii="Times New Roman" w:hAnsi="Times New Roman" w:cs="Times New Roman"/>
          <w:i/>
          <w:sz w:val="24"/>
          <w:szCs w:val="24"/>
        </w:rPr>
        <w:t>album</w:t>
      </w:r>
      <w:proofErr w:type="gramEnd"/>
      <w:r w:rsidR="009A57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70D">
        <w:rPr>
          <w:rFonts w:ascii="Times New Roman" w:hAnsi="Times New Roman" w:cs="Times New Roman"/>
          <w:sz w:val="24"/>
          <w:szCs w:val="24"/>
        </w:rPr>
        <w:t>podporuje</w:t>
      </w:r>
      <w:r w:rsidR="009A570D" w:rsidRPr="009A570D">
        <w:rPr>
          <w:rFonts w:ascii="Times New Roman" w:hAnsi="Times New Roman" w:cs="Times New Roman"/>
          <w:sz w:val="24"/>
          <w:szCs w:val="24"/>
        </w:rPr>
        <w:t xml:space="preserve"> hypotézu, že</w:t>
      </w:r>
      <w:r w:rsidR="009A570D">
        <w:rPr>
          <w:rFonts w:ascii="Times New Roman" w:hAnsi="Times New Roman" w:cs="Times New Roman"/>
          <w:sz w:val="24"/>
          <w:szCs w:val="24"/>
        </w:rPr>
        <w:t xml:space="preserve"> </w:t>
      </w:r>
      <w:r w:rsidR="009A570D" w:rsidRPr="009A570D">
        <w:rPr>
          <w:rFonts w:ascii="Times New Roman" w:hAnsi="Times New Roman" w:cs="Times New Roman"/>
          <w:sz w:val="24"/>
          <w:szCs w:val="24"/>
        </w:rPr>
        <w:t xml:space="preserve">riziko vzniku populace H. </w:t>
      </w:r>
      <w:proofErr w:type="spellStart"/>
      <w:r w:rsidR="009A570D" w:rsidRPr="009A570D">
        <w:rPr>
          <w:rFonts w:ascii="Times New Roman" w:hAnsi="Times New Roman" w:cs="Times New Roman"/>
          <w:sz w:val="24"/>
          <w:szCs w:val="24"/>
        </w:rPr>
        <w:t>schachtii</w:t>
      </w:r>
      <w:proofErr w:type="spellEnd"/>
      <w:r w:rsidR="009A570D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9A570D" w:rsidRPr="009A570D">
        <w:rPr>
          <w:rFonts w:ascii="Times New Roman" w:hAnsi="Times New Roman" w:cs="Times New Roman"/>
          <w:i/>
          <w:sz w:val="24"/>
          <w:szCs w:val="24"/>
        </w:rPr>
        <w:t>Ch. album</w:t>
      </w:r>
      <w:r w:rsidR="009A570D">
        <w:rPr>
          <w:rFonts w:ascii="Times New Roman" w:hAnsi="Times New Roman" w:cs="Times New Roman"/>
          <w:sz w:val="24"/>
          <w:szCs w:val="24"/>
        </w:rPr>
        <w:t xml:space="preserve"> je značně </w:t>
      </w:r>
      <w:r w:rsidR="00F14E42">
        <w:rPr>
          <w:rFonts w:ascii="Times New Roman" w:hAnsi="Times New Roman" w:cs="Times New Roman"/>
          <w:sz w:val="24"/>
          <w:szCs w:val="24"/>
        </w:rPr>
        <w:t>malé</w:t>
      </w:r>
      <w:r w:rsidR="009A570D">
        <w:rPr>
          <w:rFonts w:ascii="Times New Roman" w:hAnsi="Times New Roman" w:cs="Times New Roman"/>
          <w:sz w:val="24"/>
          <w:szCs w:val="24"/>
        </w:rPr>
        <w:t>.</w:t>
      </w:r>
    </w:p>
    <w:p w:rsidR="000C4120" w:rsidRDefault="000C4120" w:rsidP="00FA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FA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FA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FA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0C4120"/>
    <w:rsid w:val="0012376D"/>
    <w:rsid w:val="00193ABB"/>
    <w:rsid w:val="001E5FFB"/>
    <w:rsid w:val="002011A7"/>
    <w:rsid w:val="00295486"/>
    <w:rsid w:val="002B6084"/>
    <w:rsid w:val="002C1A73"/>
    <w:rsid w:val="002E1E7B"/>
    <w:rsid w:val="00336268"/>
    <w:rsid w:val="003471AC"/>
    <w:rsid w:val="003854E0"/>
    <w:rsid w:val="003E651A"/>
    <w:rsid w:val="0041496B"/>
    <w:rsid w:val="004351F5"/>
    <w:rsid w:val="004E6506"/>
    <w:rsid w:val="00533109"/>
    <w:rsid w:val="00567815"/>
    <w:rsid w:val="00571D3F"/>
    <w:rsid w:val="006059BA"/>
    <w:rsid w:val="006169D7"/>
    <w:rsid w:val="006346CB"/>
    <w:rsid w:val="006B0CFC"/>
    <w:rsid w:val="007244B4"/>
    <w:rsid w:val="0078533F"/>
    <w:rsid w:val="00845261"/>
    <w:rsid w:val="008827FF"/>
    <w:rsid w:val="008A10BF"/>
    <w:rsid w:val="00912E2E"/>
    <w:rsid w:val="00931857"/>
    <w:rsid w:val="00942001"/>
    <w:rsid w:val="009728B7"/>
    <w:rsid w:val="0098703F"/>
    <w:rsid w:val="009A570D"/>
    <w:rsid w:val="00A76B7B"/>
    <w:rsid w:val="00A77744"/>
    <w:rsid w:val="00AC6818"/>
    <w:rsid w:val="00B73A57"/>
    <w:rsid w:val="00B861F5"/>
    <w:rsid w:val="00BA0B6D"/>
    <w:rsid w:val="00BB345D"/>
    <w:rsid w:val="00BF2561"/>
    <w:rsid w:val="00C2459D"/>
    <w:rsid w:val="00C46B8A"/>
    <w:rsid w:val="00D06FF0"/>
    <w:rsid w:val="00D178A0"/>
    <w:rsid w:val="00D67FD8"/>
    <w:rsid w:val="00DD0934"/>
    <w:rsid w:val="00E20298"/>
    <w:rsid w:val="00E237FF"/>
    <w:rsid w:val="00E27E46"/>
    <w:rsid w:val="00E4605D"/>
    <w:rsid w:val="00E711BB"/>
    <w:rsid w:val="00EA743F"/>
    <w:rsid w:val="00EE77E6"/>
    <w:rsid w:val="00F14E42"/>
    <w:rsid w:val="00FA5E82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71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7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content/pdf/10.1007%2Fs41348-016-0002-7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16</cp:revision>
  <dcterms:created xsi:type="dcterms:W3CDTF">2017-10-05T06:45:00Z</dcterms:created>
  <dcterms:modified xsi:type="dcterms:W3CDTF">2017-11-16T10:42:00Z</dcterms:modified>
</cp:coreProperties>
</file>