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62" w:rsidRPr="00D91053" w:rsidRDefault="00B32662" w:rsidP="00D9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1053">
        <w:rPr>
          <w:rFonts w:ascii="Times New Roman" w:hAnsi="Times New Roman" w:cs="Times New Roman"/>
          <w:b/>
          <w:sz w:val="24"/>
          <w:szCs w:val="24"/>
        </w:rPr>
        <w:t>Dopady celosvětového obchodu na růst poptávky po bioenergii v Evropě</w:t>
      </w:r>
    </w:p>
    <w:bookmarkEnd w:id="0"/>
    <w:p w:rsidR="000965B0" w:rsidRPr="00D91053" w:rsidRDefault="00B32662" w:rsidP="00D9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Global</w:t>
      </w:r>
      <w:proofErr w:type="spellEnd"/>
      <w:r w:rsidRPr="00D9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trade</w:t>
      </w:r>
      <w:proofErr w:type="spellEnd"/>
      <w:r w:rsidRPr="00D9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 w:rsidRPr="00D9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9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increasing</w:t>
      </w:r>
      <w:proofErr w:type="spellEnd"/>
      <w:r w:rsidRPr="00D9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Europe’s</w:t>
      </w:r>
      <w:proofErr w:type="spellEnd"/>
      <w:r w:rsidRPr="00D9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bioenergy</w:t>
      </w:r>
      <w:proofErr w:type="spellEnd"/>
      <w:r w:rsidRPr="00D91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053">
        <w:rPr>
          <w:rFonts w:ascii="Times New Roman" w:hAnsi="Times New Roman" w:cs="Times New Roman"/>
          <w:b/>
          <w:sz w:val="24"/>
          <w:szCs w:val="24"/>
        </w:rPr>
        <w:t>demand</w:t>
      </w:r>
      <w:proofErr w:type="spellEnd"/>
    </w:p>
    <w:p w:rsidR="00B32662" w:rsidRPr="00D91053" w:rsidRDefault="00B32662" w:rsidP="00D9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0C" w:rsidRPr="00D91053" w:rsidRDefault="00B32662" w:rsidP="00D9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053">
        <w:rPr>
          <w:rFonts w:ascii="Times New Roman" w:hAnsi="Times New Roman" w:cs="Times New Roman"/>
          <w:sz w:val="24"/>
          <w:szCs w:val="24"/>
        </w:rPr>
        <w:t>Johnston</w:t>
      </w:r>
      <w:proofErr w:type="spellEnd"/>
      <w:r w:rsidRPr="00D91053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proofErr w:type="gramStart"/>
      <w:r w:rsidR="00D91053">
        <w:rPr>
          <w:rFonts w:ascii="Times New Roman" w:hAnsi="Times New Roman" w:cs="Times New Roman"/>
          <w:sz w:val="24"/>
          <w:szCs w:val="24"/>
        </w:rPr>
        <w:t>Kooten</w:t>
      </w:r>
      <w:proofErr w:type="spellEnd"/>
      <w:r w:rsidR="00D91053">
        <w:rPr>
          <w:rFonts w:ascii="Times New Roman" w:hAnsi="Times New Roman" w:cs="Times New Roman"/>
          <w:sz w:val="24"/>
          <w:szCs w:val="24"/>
        </w:rPr>
        <w:t xml:space="preserve"> </w:t>
      </w:r>
      <w:r w:rsidR="00D91053" w:rsidRPr="00D91053">
        <w:rPr>
          <w:rFonts w:ascii="Times New Roman" w:hAnsi="Times New Roman" w:cs="Times New Roman"/>
          <w:sz w:val="24"/>
          <w:szCs w:val="24"/>
        </w:rPr>
        <w:t>G.C.</w:t>
      </w:r>
      <w:proofErr w:type="gram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Europe’s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bioenergy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440C" w:rsidRPr="00D91053">
        <w:rPr>
          <w:rFonts w:ascii="Times New Roman" w:hAnsi="Times New Roman" w:cs="Times New Roman"/>
          <w:sz w:val="24"/>
          <w:szCs w:val="24"/>
        </w:rPr>
        <w:t>Forest</w:t>
      </w:r>
      <w:proofErr w:type="spellEnd"/>
      <w:proofErr w:type="gramEnd"/>
      <w:r w:rsidR="0020440C" w:rsidRPr="00D91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40C" w:rsidRPr="00D9105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="00D91053" w:rsidRPr="00D91053">
        <w:rPr>
          <w:rFonts w:ascii="Times New Roman" w:hAnsi="Times New Roman" w:cs="Times New Roman"/>
          <w:sz w:val="24"/>
          <w:szCs w:val="24"/>
        </w:rPr>
        <w:t xml:space="preserve">, 23: 27 – 44. </w:t>
      </w:r>
      <w:hyperlink r:id="rId4" w:tgtFrame="_blank" w:tooltip="Persistent link using digital object identifier" w:history="1">
        <w:r w:rsidR="00D91053" w:rsidRPr="00D91053">
          <w:rPr>
            <w:rStyle w:val="Hypertextovodkaz"/>
            <w:rFonts w:ascii="Times New Roman" w:hAnsi="Times New Roman" w:cs="Times New Roman"/>
            <w:sz w:val="24"/>
          </w:rPr>
          <w:t>https://doi.org/10.1016/j.jfe.2015.11.001</w:t>
        </w:r>
      </w:hyperlink>
    </w:p>
    <w:p w:rsidR="0020440C" w:rsidRPr="00D91053" w:rsidRDefault="0020440C" w:rsidP="00D9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40C" w:rsidRPr="00D91053" w:rsidRDefault="0020440C" w:rsidP="00D9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53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D91053">
        <w:rPr>
          <w:rFonts w:ascii="Times New Roman" w:hAnsi="Times New Roman" w:cs="Times New Roman"/>
          <w:sz w:val="24"/>
          <w:szCs w:val="24"/>
        </w:rPr>
        <w:t xml:space="preserve"> bioenergie, dřevěné pelety, lesnictví, vertikální a horizontální trh</w:t>
      </w:r>
    </w:p>
    <w:p w:rsidR="00E676B7" w:rsidRPr="00D91053" w:rsidRDefault="00E676B7" w:rsidP="00D9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53" w:rsidRDefault="00E93C47" w:rsidP="00D9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53">
        <w:rPr>
          <w:rFonts w:ascii="Times New Roman" w:hAnsi="Times New Roman" w:cs="Times New Roman"/>
          <w:sz w:val="24"/>
          <w:szCs w:val="24"/>
        </w:rPr>
        <w:t>Vlády evropských zemí se kvapně obracejí ke zdrojům biomasy</w:t>
      </w:r>
      <w:r w:rsidR="00642A8C" w:rsidRPr="00D91053">
        <w:rPr>
          <w:rFonts w:ascii="Times New Roman" w:hAnsi="Times New Roman" w:cs="Times New Roman"/>
          <w:sz w:val="24"/>
          <w:szCs w:val="24"/>
        </w:rPr>
        <w:t xml:space="preserve">, aby splnily legislativní cíle EU pro obnovitelné zdroje energie </w:t>
      </w:r>
      <w:r w:rsidR="002A169D" w:rsidRPr="00D91053">
        <w:rPr>
          <w:rFonts w:ascii="Times New Roman" w:hAnsi="Times New Roman" w:cs="Times New Roman"/>
          <w:sz w:val="24"/>
          <w:szCs w:val="24"/>
        </w:rPr>
        <w:t>na</w:t>
      </w:r>
      <w:r w:rsidR="00642A8C" w:rsidRPr="00D91053">
        <w:rPr>
          <w:rFonts w:ascii="Times New Roman" w:hAnsi="Times New Roman" w:cs="Times New Roman"/>
          <w:sz w:val="24"/>
          <w:szCs w:val="24"/>
        </w:rPr>
        <w:t xml:space="preserve"> roky 2020 a 2030.</w:t>
      </w:r>
      <w:r w:rsidR="002A169D" w:rsidRPr="00D91053">
        <w:rPr>
          <w:rFonts w:ascii="Times New Roman" w:hAnsi="Times New Roman" w:cs="Times New Roman"/>
          <w:sz w:val="24"/>
          <w:szCs w:val="24"/>
        </w:rPr>
        <w:t xml:space="preserve"> Členské státy EU proto budou pravděpodobně muset zvýšit dovoz biomasy z oblastí bohatých na dřevo, což nepochybně naruší mezinárodní trhy s dřevařskými výrobky. V této studii je </w:t>
      </w:r>
      <w:r w:rsidR="002B0F38" w:rsidRPr="00D91053">
        <w:rPr>
          <w:rFonts w:ascii="Times New Roman" w:hAnsi="Times New Roman" w:cs="Times New Roman"/>
          <w:sz w:val="24"/>
          <w:szCs w:val="24"/>
        </w:rPr>
        <w:t xml:space="preserve">pro prosouzení míry dopadu </w:t>
      </w:r>
      <w:r w:rsidRPr="00D91053">
        <w:rPr>
          <w:rFonts w:ascii="Times New Roman" w:hAnsi="Times New Roman" w:cs="Times New Roman"/>
          <w:sz w:val="24"/>
          <w:szCs w:val="24"/>
        </w:rPr>
        <w:t>zvýšené</w:t>
      </w:r>
      <w:r w:rsidR="002B0F38" w:rsidRPr="00D91053">
        <w:rPr>
          <w:rFonts w:ascii="Times New Roman" w:hAnsi="Times New Roman" w:cs="Times New Roman"/>
          <w:sz w:val="24"/>
          <w:szCs w:val="24"/>
        </w:rPr>
        <w:t xml:space="preserve"> poptávky po dřevěných peletách v</w:t>
      </w:r>
      <w:r w:rsidR="00E676B7" w:rsidRPr="00D91053">
        <w:rPr>
          <w:rFonts w:ascii="Times New Roman" w:hAnsi="Times New Roman" w:cs="Times New Roman"/>
          <w:sz w:val="24"/>
          <w:szCs w:val="24"/>
        </w:rPr>
        <w:t> </w:t>
      </w:r>
      <w:r w:rsidR="002B0F38" w:rsidRPr="00D91053">
        <w:rPr>
          <w:rFonts w:ascii="Times New Roman" w:hAnsi="Times New Roman" w:cs="Times New Roman"/>
          <w:sz w:val="24"/>
          <w:szCs w:val="24"/>
        </w:rPr>
        <w:t>Evropě</w:t>
      </w:r>
      <w:r w:rsidR="00E676B7" w:rsidRPr="00D91053">
        <w:rPr>
          <w:rFonts w:ascii="Times New Roman" w:hAnsi="Times New Roman" w:cs="Times New Roman"/>
          <w:sz w:val="24"/>
          <w:szCs w:val="24"/>
        </w:rPr>
        <w:t xml:space="preserve">, </w:t>
      </w:r>
      <w:r w:rsidR="002B0F38" w:rsidRPr="00D91053">
        <w:rPr>
          <w:rFonts w:ascii="Times New Roman" w:hAnsi="Times New Roman" w:cs="Times New Roman"/>
          <w:sz w:val="24"/>
          <w:szCs w:val="24"/>
        </w:rPr>
        <w:t xml:space="preserve">použit </w:t>
      </w:r>
      <w:r w:rsidR="00E676B7" w:rsidRPr="00D91053">
        <w:rPr>
          <w:rFonts w:ascii="Times New Roman" w:hAnsi="Times New Roman" w:cs="Times New Roman"/>
          <w:sz w:val="24"/>
          <w:szCs w:val="24"/>
        </w:rPr>
        <w:t>statický</w:t>
      </w:r>
      <w:r w:rsidR="002A169D" w:rsidRPr="00D91053">
        <w:rPr>
          <w:rFonts w:ascii="Times New Roman" w:hAnsi="Times New Roman" w:cs="Times New Roman"/>
          <w:sz w:val="24"/>
          <w:szCs w:val="24"/>
        </w:rPr>
        <w:t xml:space="preserve"> model </w:t>
      </w:r>
      <w:r w:rsidR="00E676B7" w:rsidRPr="00D91053">
        <w:rPr>
          <w:rFonts w:ascii="Times New Roman" w:hAnsi="Times New Roman" w:cs="Times New Roman"/>
          <w:sz w:val="24"/>
          <w:szCs w:val="24"/>
        </w:rPr>
        <w:t xml:space="preserve">celosvětového </w:t>
      </w:r>
      <w:r w:rsidR="002A169D" w:rsidRPr="00D91053">
        <w:rPr>
          <w:rFonts w:ascii="Times New Roman" w:hAnsi="Times New Roman" w:cs="Times New Roman"/>
          <w:sz w:val="24"/>
          <w:szCs w:val="24"/>
        </w:rPr>
        <w:t xml:space="preserve">obchodu produktů </w:t>
      </w:r>
      <w:r w:rsidR="006F78C3" w:rsidRPr="00D91053">
        <w:rPr>
          <w:rFonts w:ascii="Times New Roman" w:hAnsi="Times New Roman" w:cs="Times New Roman"/>
          <w:sz w:val="24"/>
          <w:szCs w:val="24"/>
        </w:rPr>
        <w:t xml:space="preserve">z </w:t>
      </w:r>
      <w:r w:rsidR="002A169D" w:rsidRPr="00D91053">
        <w:rPr>
          <w:rFonts w:ascii="Times New Roman" w:hAnsi="Times New Roman" w:cs="Times New Roman"/>
          <w:sz w:val="24"/>
          <w:szCs w:val="24"/>
        </w:rPr>
        <w:t>jehličnatých dřevin</w:t>
      </w:r>
      <w:r w:rsidR="002B0F38" w:rsidRPr="00D91053">
        <w:rPr>
          <w:rFonts w:ascii="Times New Roman" w:hAnsi="Times New Roman" w:cs="Times New Roman"/>
          <w:sz w:val="24"/>
          <w:szCs w:val="24"/>
        </w:rPr>
        <w:t>.</w:t>
      </w:r>
      <w:r w:rsidR="00652E8E" w:rsidRPr="00D91053">
        <w:rPr>
          <w:rFonts w:ascii="Times New Roman" w:hAnsi="Times New Roman" w:cs="Times New Roman"/>
          <w:sz w:val="24"/>
          <w:szCs w:val="24"/>
        </w:rPr>
        <w:t xml:space="preserve"> </w:t>
      </w:r>
      <w:r w:rsidR="002A169D" w:rsidRPr="00D91053">
        <w:rPr>
          <w:rFonts w:ascii="Times New Roman" w:hAnsi="Times New Roman" w:cs="Times New Roman"/>
          <w:sz w:val="24"/>
          <w:szCs w:val="24"/>
        </w:rPr>
        <w:t>Pozitivní matematické programování</w:t>
      </w:r>
      <w:r w:rsidR="0033403D" w:rsidRPr="00D91053">
        <w:rPr>
          <w:rFonts w:ascii="Times New Roman" w:hAnsi="Times New Roman" w:cs="Times New Roman"/>
          <w:sz w:val="24"/>
          <w:szCs w:val="24"/>
        </w:rPr>
        <w:t xml:space="preserve"> (PMP) bylo použito pro kalibraci modelu do bilaterálních obchodních toků. </w:t>
      </w:r>
      <w:r w:rsidR="001465E2" w:rsidRPr="00D91053">
        <w:rPr>
          <w:rFonts w:ascii="Times New Roman" w:hAnsi="Times New Roman" w:cs="Times New Roman"/>
          <w:sz w:val="24"/>
          <w:szCs w:val="24"/>
        </w:rPr>
        <w:t>Pro p</w:t>
      </w:r>
      <w:r w:rsidR="0033403D" w:rsidRPr="00D91053">
        <w:rPr>
          <w:rFonts w:ascii="Times New Roman" w:hAnsi="Times New Roman" w:cs="Times New Roman"/>
          <w:sz w:val="24"/>
          <w:szCs w:val="24"/>
        </w:rPr>
        <w:t>osou</w:t>
      </w:r>
      <w:r w:rsidR="001465E2" w:rsidRPr="00D91053">
        <w:rPr>
          <w:rFonts w:ascii="Times New Roman" w:hAnsi="Times New Roman" w:cs="Times New Roman"/>
          <w:sz w:val="24"/>
          <w:szCs w:val="24"/>
        </w:rPr>
        <w:t>zení</w:t>
      </w:r>
      <w:r w:rsidR="0033403D" w:rsidRPr="00D91053">
        <w:rPr>
          <w:rFonts w:ascii="Times New Roman" w:hAnsi="Times New Roman" w:cs="Times New Roman"/>
          <w:sz w:val="24"/>
          <w:szCs w:val="24"/>
        </w:rPr>
        <w:t xml:space="preserve"> dopad</w:t>
      </w:r>
      <w:r w:rsidR="001465E2" w:rsidRPr="00D91053">
        <w:rPr>
          <w:rFonts w:ascii="Times New Roman" w:hAnsi="Times New Roman" w:cs="Times New Roman"/>
          <w:sz w:val="24"/>
          <w:szCs w:val="24"/>
        </w:rPr>
        <w:t>u</w:t>
      </w:r>
      <w:r w:rsidR="0033403D" w:rsidRPr="00D91053">
        <w:rPr>
          <w:rFonts w:ascii="Times New Roman" w:hAnsi="Times New Roman" w:cs="Times New Roman"/>
          <w:sz w:val="24"/>
          <w:szCs w:val="24"/>
        </w:rPr>
        <w:t xml:space="preserve"> zvyšující se poptávky po dřevěných peletách na celosvětový trh </w:t>
      </w:r>
      <w:r w:rsidR="00652E8E" w:rsidRPr="00D91053">
        <w:rPr>
          <w:rFonts w:ascii="Times New Roman" w:hAnsi="Times New Roman" w:cs="Times New Roman"/>
          <w:sz w:val="24"/>
          <w:szCs w:val="24"/>
        </w:rPr>
        <w:t>lesních produktů</w:t>
      </w:r>
      <w:r w:rsidR="0033403D" w:rsidRPr="00D91053">
        <w:rPr>
          <w:rFonts w:ascii="Times New Roman" w:hAnsi="Times New Roman" w:cs="Times New Roman"/>
          <w:sz w:val="24"/>
          <w:szCs w:val="24"/>
        </w:rPr>
        <w:t xml:space="preserve">, </w:t>
      </w:r>
      <w:r w:rsidR="001465E2" w:rsidRPr="00D91053">
        <w:rPr>
          <w:rFonts w:ascii="Times New Roman" w:hAnsi="Times New Roman" w:cs="Times New Roman"/>
          <w:sz w:val="24"/>
          <w:szCs w:val="24"/>
        </w:rPr>
        <w:t>jsme zvážili</w:t>
      </w:r>
      <w:r w:rsidR="0033403D" w:rsidRPr="00D91053">
        <w:rPr>
          <w:rFonts w:ascii="Times New Roman" w:hAnsi="Times New Roman" w:cs="Times New Roman"/>
          <w:sz w:val="24"/>
          <w:szCs w:val="24"/>
        </w:rPr>
        <w:t xml:space="preserve"> scénář</w:t>
      </w:r>
      <w:r w:rsidR="001465E2" w:rsidRPr="00D91053">
        <w:rPr>
          <w:rFonts w:ascii="Times New Roman" w:hAnsi="Times New Roman" w:cs="Times New Roman"/>
          <w:sz w:val="24"/>
          <w:szCs w:val="24"/>
        </w:rPr>
        <w:t>,</w:t>
      </w:r>
      <w:r w:rsidR="0033403D" w:rsidRPr="00D91053">
        <w:rPr>
          <w:rFonts w:ascii="Times New Roman" w:hAnsi="Times New Roman" w:cs="Times New Roman"/>
          <w:sz w:val="24"/>
          <w:szCs w:val="24"/>
        </w:rPr>
        <w:t xml:space="preserve"> kde poptávka po dřevěných peletách v EU bude dvakrát větší. Výsledky model</w:t>
      </w:r>
      <w:r w:rsidR="001465E2" w:rsidRPr="00D91053">
        <w:rPr>
          <w:rFonts w:ascii="Times New Roman" w:hAnsi="Times New Roman" w:cs="Times New Roman"/>
          <w:sz w:val="24"/>
          <w:szCs w:val="24"/>
        </w:rPr>
        <w:t>u</w:t>
      </w:r>
      <w:r w:rsidR="0033403D" w:rsidRPr="00D91053">
        <w:rPr>
          <w:rFonts w:ascii="Times New Roman" w:hAnsi="Times New Roman" w:cs="Times New Roman"/>
          <w:sz w:val="24"/>
          <w:szCs w:val="24"/>
        </w:rPr>
        <w:t xml:space="preserve"> </w:t>
      </w:r>
      <w:r w:rsidR="001465E2" w:rsidRPr="00D91053">
        <w:rPr>
          <w:rFonts w:ascii="Times New Roman" w:hAnsi="Times New Roman" w:cs="Times New Roman"/>
          <w:sz w:val="24"/>
          <w:szCs w:val="24"/>
        </w:rPr>
        <w:t>naznačují, že dojde ke zvýšení světových cen průmyslových kulatin (1%), dřevotřískové desky (34 USD / m</w:t>
      </w:r>
      <w:r w:rsidR="001465E2" w:rsidRPr="00D910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65E2" w:rsidRPr="00D91053">
        <w:rPr>
          <w:rFonts w:ascii="Times New Roman" w:hAnsi="Times New Roman" w:cs="Times New Roman"/>
          <w:sz w:val="24"/>
          <w:szCs w:val="24"/>
        </w:rPr>
        <w:t>), dřevovláknité desky (30 USD / m</w:t>
      </w:r>
      <w:r w:rsidR="001465E2" w:rsidRPr="00D910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65E2" w:rsidRPr="00D91053">
        <w:rPr>
          <w:rFonts w:ascii="Times New Roman" w:hAnsi="Times New Roman" w:cs="Times New Roman"/>
          <w:sz w:val="24"/>
          <w:szCs w:val="24"/>
        </w:rPr>
        <w:t>), buničiny (65 USD / t) a pelet (71% až 128%). Zatímco ceny řeziva,</w:t>
      </w:r>
      <w:r w:rsidR="00D91053">
        <w:rPr>
          <w:rFonts w:ascii="Times New Roman" w:hAnsi="Times New Roman" w:cs="Times New Roman"/>
          <w:sz w:val="24"/>
          <w:szCs w:val="24"/>
        </w:rPr>
        <w:t xml:space="preserve"> překližky a dýhy</w:t>
      </w:r>
      <w:r w:rsidR="001465E2" w:rsidRPr="00D91053">
        <w:rPr>
          <w:rFonts w:ascii="Times New Roman" w:hAnsi="Times New Roman" w:cs="Times New Roman"/>
          <w:sz w:val="24"/>
          <w:szCs w:val="24"/>
        </w:rPr>
        <w:t xml:space="preserve"> by se m</w:t>
      </w:r>
      <w:r w:rsidR="00D91053">
        <w:rPr>
          <w:rFonts w:ascii="Times New Roman" w:hAnsi="Times New Roman" w:cs="Times New Roman"/>
          <w:sz w:val="24"/>
          <w:szCs w:val="24"/>
        </w:rPr>
        <w:t>ěly snížit o 12 dolarů / m</w:t>
      </w:r>
      <w:r w:rsidR="00D91053" w:rsidRPr="00D910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1053">
        <w:rPr>
          <w:rFonts w:ascii="Times New Roman" w:hAnsi="Times New Roman" w:cs="Times New Roman"/>
          <w:sz w:val="24"/>
          <w:szCs w:val="24"/>
        </w:rPr>
        <w:t xml:space="preserve"> a 4 </w:t>
      </w:r>
      <w:r w:rsidR="001465E2" w:rsidRPr="00D91053">
        <w:rPr>
          <w:rFonts w:ascii="Times New Roman" w:hAnsi="Times New Roman" w:cs="Times New Roman"/>
          <w:sz w:val="24"/>
          <w:szCs w:val="24"/>
        </w:rPr>
        <w:t>dolary / m</w:t>
      </w:r>
      <w:r w:rsidR="001465E2" w:rsidRPr="00D9105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65E2" w:rsidRPr="00D91053">
        <w:rPr>
          <w:rFonts w:ascii="Times New Roman" w:hAnsi="Times New Roman" w:cs="Times New Roman"/>
          <w:sz w:val="24"/>
          <w:szCs w:val="24"/>
        </w:rPr>
        <w:t xml:space="preserve">. Zisky a ztráty jsou nerovnoměrně rozděleny mezi regiony s bohatou zásobou a s chudou zásobou dřeva; Rusko, Kanada a USA zaznamenaly velké čisté zisky ve výši 706 milionů dolarů, 544 milionů dolarů a 416 milionů dolarů, zatímco Asie ztrácí 1,8 miliardy dolarů. </w:t>
      </w:r>
      <w:r w:rsidR="00D46427" w:rsidRPr="00D91053">
        <w:rPr>
          <w:rFonts w:ascii="Times New Roman" w:hAnsi="Times New Roman" w:cs="Times New Roman"/>
          <w:sz w:val="24"/>
          <w:szCs w:val="24"/>
        </w:rPr>
        <w:t xml:space="preserve">Výrobky v </w:t>
      </w:r>
      <w:r w:rsidR="001465E2" w:rsidRPr="00D91053">
        <w:rPr>
          <w:rFonts w:ascii="Times New Roman" w:hAnsi="Times New Roman" w:cs="Times New Roman"/>
          <w:sz w:val="24"/>
          <w:szCs w:val="24"/>
        </w:rPr>
        <w:t>Sektor</w:t>
      </w:r>
      <w:r w:rsidR="00D46427" w:rsidRPr="00D91053">
        <w:rPr>
          <w:rFonts w:ascii="Times New Roman" w:hAnsi="Times New Roman" w:cs="Times New Roman"/>
          <w:sz w:val="24"/>
          <w:szCs w:val="24"/>
        </w:rPr>
        <w:t>u</w:t>
      </w:r>
      <w:r w:rsidR="001465E2" w:rsidRPr="00D91053">
        <w:rPr>
          <w:rFonts w:ascii="Times New Roman" w:hAnsi="Times New Roman" w:cs="Times New Roman"/>
          <w:sz w:val="24"/>
          <w:szCs w:val="24"/>
        </w:rPr>
        <w:t xml:space="preserve"> lesního hospodářství</w:t>
      </w:r>
      <w:r w:rsidR="00D46427" w:rsidRPr="00D91053">
        <w:rPr>
          <w:rFonts w:ascii="Times New Roman" w:hAnsi="Times New Roman" w:cs="Times New Roman"/>
          <w:sz w:val="24"/>
          <w:szCs w:val="24"/>
        </w:rPr>
        <w:t xml:space="preserve"> </w:t>
      </w:r>
      <w:r w:rsidR="001465E2" w:rsidRPr="00D91053">
        <w:rPr>
          <w:rFonts w:ascii="Times New Roman" w:hAnsi="Times New Roman" w:cs="Times New Roman"/>
          <w:sz w:val="24"/>
          <w:szCs w:val="24"/>
        </w:rPr>
        <w:t xml:space="preserve">zisky převažují nad ztrátami s ekonomickými přínosy, které vzrostly o zhruba 4,9 miliardy dolarů, ale to </w:t>
      </w:r>
      <w:r w:rsidR="00652E8E" w:rsidRPr="00D91053">
        <w:rPr>
          <w:rFonts w:ascii="Times New Roman" w:hAnsi="Times New Roman" w:cs="Times New Roman"/>
          <w:sz w:val="24"/>
          <w:szCs w:val="24"/>
        </w:rPr>
        <w:t>se týká nákladů</w:t>
      </w:r>
      <w:r w:rsidR="00D91053">
        <w:rPr>
          <w:rFonts w:ascii="Times New Roman" w:hAnsi="Times New Roman" w:cs="Times New Roman"/>
          <w:sz w:val="24"/>
          <w:szCs w:val="24"/>
        </w:rPr>
        <w:t xml:space="preserve"> pro spotřebitele elektřiny a</w:t>
      </w:r>
      <w:r w:rsidR="001465E2" w:rsidRPr="00D91053">
        <w:rPr>
          <w:rFonts w:ascii="Times New Roman" w:hAnsi="Times New Roman" w:cs="Times New Roman"/>
          <w:sz w:val="24"/>
          <w:szCs w:val="24"/>
        </w:rPr>
        <w:t xml:space="preserve"> daňových poplatníků v regionech, které</w:t>
      </w:r>
      <w:r w:rsidR="00D46427" w:rsidRPr="00D91053">
        <w:rPr>
          <w:rFonts w:ascii="Times New Roman" w:hAnsi="Times New Roman" w:cs="Times New Roman"/>
          <w:sz w:val="24"/>
          <w:szCs w:val="24"/>
        </w:rPr>
        <w:t xml:space="preserve"> </w:t>
      </w:r>
      <w:r w:rsidR="00652E8E" w:rsidRPr="00D91053">
        <w:rPr>
          <w:rFonts w:ascii="Times New Roman" w:hAnsi="Times New Roman" w:cs="Times New Roman"/>
          <w:sz w:val="24"/>
          <w:szCs w:val="24"/>
        </w:rPr>
        <w:t xml:space="preserve">mají zavedenou politiku obnovitelných </w:t>
      </w:r>
      <w:r w:rsidR="00D91053" w:rsidRPr="00D91053">
        <w:rPr>
          <w:rFonts w:ascii="Times New Roman" w:hAnsi="Times New Roman" w:cs="Times New Roman"/>
          <w:sz w:val="24"/>
          <w:szCs w:val="24"/>
        </w:rPr>
        <w:t>zdrojů</w:t>
      </w:r>
      <w:r w:rsidR="00652E8E" w:rsidRPr="00D91053">
        <w:rPr>
          <w:rFonts w:ascii="Times New Roman" w:hAnsi="Times New Roman" w:cs="Times New Roman"/>
          <w:sz w:val="24"/>
          <w:szCs w:val="24"/>
        </w:rPr>
        <w:t xml:space="preserve"> energie. Cena za dřevěné pelety by se měla pohybovat mezi $107 až $154 za tunu. </w:t>
      </w:r>
    </w:p>
    <w:p w:rsidR="001465E2" w:rsidRPr="00D91053" w:rsidRDefault="00145A55" w:rsidP="00D9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53">
        <w:rPr>
          <w:rFonts w:ascii="Times New Roman" w:hAnsi="Times New Roman" w:cs="Times New Roman"/>
          <w:sz w:val="24"/>
          <w:szCs w:val="24"/>
        </w:rPr>
        <w:t xml:space="preserve">Výsledky zdůrazňují potřebu </w:t>
      </w:r>
      <w:r w:rsidR="00652744" w:rsidRPr="00D91053">
        <w:rPr>
          <w:rFonts w:ascii="Times New Roman" w:hAnsi="Times New Roman" w:cs="Times New Roman"/>
          <w:sz w:val="24"/>
          <w:szCs w:val="24"/>
        </w:rPr>
        <w:t>zohlednit</w:t>
      </w:r>
      <w:r w:rsidRPr="00D91053">
        <w:rPr>
          <w:rFonts w:ascii="Times New Roman" w:hAnsi="Times New Roman" w:cs="Times New Roman"/>
          <w:sz w:val="24"/>
          <w:szCs w:val="24"/>
        </w:rPr>
        <w:t xml:space="preserve"> propojení mezi produkty z měkkého dřeva v celosvětovém měřítku.</w:t>
      </w:r>
      <w:r w:rsidR="0071639B">
        <w:rPr>
          <w:rFonts w:ascii="Times New Roman" w:hAnsi="Times New Roman" w:cs="Times New Roman"/>
          <w:sz w:val="24"/>
          <w:szCs w:val="24"/>
        </w:rPr>
        <w:t xml:space="preserve"> </w:t>
      </w:r>
      <w:r w:rsidR="0071639B" w:rsidRPr="0071639B">
        <w:rPr>
          <w:rFonts w:ascii="Times New Roman" w:hAnsi="Times New Roman" w:cs="Times New Roman"/>
          <w:sz w:val="24"/>
          <w:szCs w:val="24"/>
        </w:rPr>
        <w:t xml:space="preserve">Agresivní </w:t>
      </w:r>
      <w:r w:rsidR="0071639B">
        <w:rPr>
          <w:rFonts w:ascii="Times New Roman" w:hAnsi="Times New Roman" w:cs="Times New Roman"/>
          <w:sz w:val="24"/>
          <w:szCs w:val="24"/>
        </w:rPr>
        <w:t>zavádění</w:t>
      </w:r>
      <w:r w:rsidR="0071639B" w:rsidRPr="0071639B">
        <w:rPr>
          <w:rFonts w:ascii="Times New Roman" w:hAnsi="Times New Roman" w:cs="Times New Roman"/>
          <w:sz w:val="24"/>
          <w:szCs w:val="24"/>
        </w:rPr>
        <w:t xml:space="preserve"> </w:t>
      </w:r>
      <w:r w:rsidR="0071639B">
        <w:rPr>
          <w:rFonts w:ascii="Times New Roman" w:hAnsi="Times New Roman" w:cs="Times New Roman"/>
          <w:sz w:val="24"/>
          <w:szCs w:val="24"/>
        </w:rPr>
        <w:t>těchto</w:t>
      </w:r>
      <w:r w:rsidR="0071639B" w:rsidRPr="0071639B">
        <w:rPr>
          <w:rFonts w:ascii="Times New Roman" w:hAnsi="Times New Roman" w:cs="Times New Roman"/>
          <w:sz w:val="24"/>
          <w:szCs w:val="24"/>
        </w:rPr>
        <w:t xml:space="preserve"> politik by mohlo </w:t>
      </w:r>
      <w:r w:rsidR="0071639B">
        <w:rPr>
          <w:rFonts w:ascii="Times New Roman" w:hAnsi="Times New Roman" w:cs="Times New Roman"/>
          <w:sz w:val="24"/>
          <w:szCs w:val="24"/>
        </w:rPr>
        <w:t>ohrozit</w:t>
      </w:r>
      <w:r w:rsidR="0071639B" w:rsidRPr="0071639B">
        <w:rPr>
          <w:rFonts w:ascii="Times New Roman" w:hAnsi="Times New Roman" w:cs="Times New Roman"/>
          <w:sz w:val="24"/>
          <w:szCs w:val="24"/>
        </w:rPr>
        <w:t xml:space="preserve"> strategie obnovitelných zdrojů energie v EU, pokud by ceny dřevěných pelet vzrostly nad rámec plánovaných cen naznačených scénářem zkoumaným v tomto výzkumu. Je zřejmé, že rozsah, v němž jsou vlády a výrobci elektřiny ochotni usilovat o zvýšení využívání lesní biomasy na výrobu elektřiny, bude záviset na jejich ochotě dotovat dřevěné pelety a na</w:t>
      </w:r>
      <w:r w:rsidR="0071639B">
        <w:rPr>
          <w:rFonts w:ascii="Times New Roman" w:hAnsi="Times New Roman" w:cs="Times New Roman"/>
          <w:sz w:val="24"/>
          <w:szCs w:val="24"/>
        </w:rPr>
        <w:t xml:space="preserve"> pružnosti dodávek biomasy pro jejich výrobu.</w:t>
      </w:r>
    </w:p>
    <w:p w:rsidR="0020440C" w:rsidRPr="00D91053" w:rsidRDefault="0020440C" w:rsidP="00D91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744" w:rsidRDefault="00652744" w:rsidP="00D9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39B" w:rsidRDefault="0071639B" w:rsidP="00D9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39B" w:rsidRPr="00D91053" w:rsidRDefault="0071639B" w:rsidP="00D910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40C" w:rsidRPr="0020440C" w:rsidRDefault="00D91053" w:rsidP="00D91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3E0">
        <w:rPr>
          <w:rFonts w:ascii="Times New Roman" w:hAnsi="Times New Roman" w:cs="Times New Roman"/>
          <w:b/>
          <w:sz w:val="24"/>
          <w:szCs w:val="24"/>
        </w:rPr>
        <w:t>Zpracovala:</w:t>
      </w:r>
      <w:r w:rsidRPr="009953E0">
        <w:rPr>
          <w:rFonts w:ascii="Times New Roman" w:hAnsi="Times New Roman" w:cs="Times New Roman"/>
          <w:sz w:val="24"/>
          <w:szCs w:val="24"/>
        </w:rPr>
        <w:t xml:space="preserve"> Ing. Miroslava Šodková, Česká zemědělská univerzita v Praze, sodkova@fld.czu.cz</w:t>
      </w:r>
    </w:p>
    <w:sectPr w:rsidR="0020440C" w:rsidRPr="0020440C" w:rsidSect="00C3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32662"/>
    <w:rsid w:val="00145A55"/>
    <w:rsid w:val="001465E2"/>
    <w:rsid w:val="0020440C"/>
    <w:rsid w:val="002270CC"/>
    <w:rsid w:val="002A169D"/>
    <w:rsid w:val="002B0F38"/>
    <w:rsid w:val="0033403D"/>
    <w:rsid w:val="00451667"/>
    <w:rsid w:val="0057268C"/>
    <w:rsid w:val="00642A8C"/>
    <w:rsid w:val="00652744"/>
    <w:rsid w:val="00652E8E"/>
    <w:rsid w:val="006F78C3"/>
    <w:rsid w:val="0071639B"/>
    <w:rsid w:val="007B1785"/>
    <w:rsid w:val="00A416D4"/>
    <w:rsid w:val="00B32662"/>
    <w:rsid w:val="00C32F82"/>
    <w:rsid w:val="00D46427"/>
    <w:rsid w:val="00D91053"/>
    <w:rsid w:val="00E676B7"/>
    <w:rsid w:val="00E93C47"/>
    <w:rsid w:val="00F3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82"/>
  </w:style>
  <w:style w:type="paragraph" w:styleId="Nadpis2">
    <w:name w:val="heading 2"/>
    <w:basedOn w:val="Normln"/>
    <w:link w:val="Nadpis2Char"/>
    <w:uiPriority w:val="9"/>
    <w:qFormat/>
    <w:rsid w:val="00204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44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6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04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0440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7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jfe.2015.11.00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Sodkova, Miroslava</dc:creator>
  <cp:lastModifiedBy>Miroslava Šodková</cp:lastModifiedBy>
  <cp:revision>2</cp:revision>
  <dcterms:created xsi:type="dcterms:W3CDTF">2017-11-12T21:55:00Z</dcterms:created>
  <dcterms:modified xsi:type="dcterms:W3CDTF">2017-11-12T21:55:00Z</dcterms:modified>
</cp:coreProperties>
</file>