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AB" w:rsidRPr="00C81905" w:rsidRDefault="003677AB" w:rsidP="00C81905">
      <w:pPr>
        <w:pStyle w:val="mcntmcntmsonormal"/>
        <w:shd w:val="clear" w:color="auto" w:fill="FFFFFF"/>
        <w:spacing w:before="0" w:beforeAutospacing="0" w:after="0" w:afterAutospacing="0" w:line="276" w:lineRule="auto"/>
        <w:jc w:val="both"/>
        <w:rPr>
          <w:rFonts w:ascii="Arial" w:hAnsi="Arial" w:cs="Arial"/>
          <w:b/>
          <w:color w:val="222222"/>
          <w:sz w:val="28"/>
          <w:szCs w:val="28"/>
        </w:rPr>
      </w:pPr>
      <w:r w:rsidRPr="00C81905">
        <w:rPr>
          <w:rFonts w:ascii="Arial" w:hAnsi="Arial" w:cs="Arial"/>
          <w:b/>
          <w:color w:val="222222"/>
          <w:sz w:val="28"/>
          <w:szCs w:val="28"/>
        </w:rPr>
        <w:t xml:space="preserve">Využití záznamů o </w:t>
      </w:r>
      <w:r w:rsidR="00FC2F21" w:rsidRPr="00C81905">
        <w:rPr>
          <w:rFonts w:ascii="Arial" w:hAnsi="Arial" w:cs="Arial"/>
          <w:b/>
          <w:color w:val="222222"/>
          <w:sz w:val="28"/>
          <w:szCs w:val="28"/>
        </w:rPr>
        <w:t>mléčné užitkovosti</w:t>
      </w:r>
      <w:r w:rsidRPr="00C81905">
        <w:rPr>
          <w:rFonts w:ascii="Arial" w:hAnsi="Arial" w:cs="Arial"/>
          <w:b/>
          <w:color w:val="222222"/>
          <w:sz w:val="28"/>
          <w:szCs w:val="28"/>
        </w:rPr>
        <w:t xml:space="preserve"> v časné laktaci pro předpověď intervalu od porodu do dalšího zabřeznutí (servis period</w:t>
      </w:r>
      <w:r w:rsidR="00FC2F21" w:rsidRPr="00C81905">
        <w:rPr>
          <w:rFonts w:ascii="Arial" w:hAnsi="Arial" w:cs="Arial"/>
          <w:b/>
          <w:color w:val="222222"/>
          <w:sz w:val="28"/>
          <w:szCs w:val="28"/>
        </w:rPr>
        <w:t>y</w:t>
      </w:r>
      <w:r w:rsidRPr="00C81905">
        <w:rPr>
          <w:rFonts w:ascii="Arial" w:hAnsi="Arial" w:cs="Arial"/>
          <w:b/>
          <w:color w:val="222222"/>
          <w:sz w:val="28"/>
          <w:szCs w:val="28"/>
        </w:rPr>
        <w:t>) u dojených krav</w:t>
      </w:r>
    </w:p>
    <w:p w:rsidR="003677AB" w:rsidRPr="00C81905" w:rsidRDefault="003677AB" w:rsidP="00C81905">
      <w:pPr>
        <w:pStyle w:val="mcntmcntmsonormal"/>
        <w:shd w:val="clear" w:color="auto" w:fill="FFFFFF"/>
        <w:spacing w:before="0" w:beforeAutospacing="0" w:after="0" w:afterAutospacing="0" w:line="276" w:lineRule="auto"/>
        <w:jc w:val="both"/>
        <w:rPr>
          <w:rFonts w:ascii="Arial" w:hAnsi="Arial" w:cs="Arial"/>
          <w:b/>
          <w:color w:val="222222"/>
          <w:sz w:val="28"/>
          <w:szCs w:val="28"/>
        </w:rPr>
      </w:pPr>
      <w:r w:rsidRPr="00C81905">
        <w:rPr>
          <w:rFonts w:ascii="Arial" w:hAnsi="Arial" w:cs="Arial"/>
          <w:b/>
          <w:color w:val="222222"/>
          <w:sz w:val="28"/>
          <w:szCs w:val="28"/>
        </w:rPr>
        <w:t xml:space="preserve">Use of early </w:t>
      </w:r>
      <w:proofErr w:type="spellStart"/>
      <w:r w:rsidRPr="00C81905">
        <w:rPr>
          <w:rFonts w:ascii="Arial" w:hAnsi="Arial" w:cs="Arial"/>
          <w:b/>
          <w:color w:val="222222"/>
          <w:sz w:val="28"/>
          <w:szCs w:val="28"/>
        </w:rPr>
        <w:t>lactation</w:t>
      </w:r>
      <w:proofErr w:type="spellEnd"/>
      <w:r w:rsidRPr="00C81905">
        <w:rPr>
          <w:rFonts w:ascii="Arial" w:hAnsi="Arial" w:cs="Arial"/>
          <w:b/>
          <w:color w:val="222222"/>
          <w:sz w:val="28"/>
          <w:szCs w:val="28"/>
        </w:rPr>
        <w:t xml:space="preserve"> </w:t>
      </w:r>
      <w:proofErr w:type="spellStart"/>
      <w:r w:rsidRPr="00C81905">
        <w:rPr>
          <w:rFonts w:ascii="Arial" w:hAnsi="Arial" w:cs="Arial"/>
          <w:b/>
          <w:color w:val="222222"/>
          <w:sz w:val="28"/>
          <w:szCs w:val="28"/>
        </w:rPr>
        <w:t>milk</w:t>
      </w:r>
      <w:proofErr w:type="spellEnd"/>
      <w:r w:rsidRPr="00C81905">
        <w:rPr>
          <w:rFonts w:ascii="Arial" w:hAnsi="Arial" w:cs="Arial"/>
          <w:b/>
          <w:color w:val="222222"/>
          <w:sz w:val="28"/>
          <w:szCs w:val="28"/>
        </w:rPr>
        <w:t xml:space="preserve"> </w:t>
      </w:r>
      <w:proofErr w:type="spellStart"/>
      <w:r w:rsidRPr="00C81905">
        <w:rPr>
          <w:rFonts w:ascii="Arial" w:hAnsi="Arial" w:cs="Arial"/>
          <w:b/>
          <w:color w:val="222222"/>
          <w:sz w:val="28"/>
          <w:szCs w:val="28"/>
        </w:rPr>
        <w:t>recording</w:t>
      </w:r>
      <w:proofErr w:type="spellEnd"/>
      <w:r w:rsidRPr="00C81905">
        <w:rPr>
          <w:rFonts w:ascii="Arial" w:hAnsi="Arial" w:cs="Arial"/>
          <w:b/>
          <w:color w:val="222222"/>
          <w:sz w:val="28"/>
          <w:szCs w:val="28"/>
        </w:rPr>
        <w:t xml:space="preserve"> data to </w:t>
      </w:r>
      <w:proofErr w:type="spellStart"/>
      <w:r w:rsidRPr="00C81905">
        <w:rPr>
          <w:rFonts w:ascii="Arial" w:hAnsi="Arial" w:cs="Arial"/>
          <w:b/>
          <w:color w:val="222222"/>
          <w:sz w:val="28"/>
          <w:szCs w:val="28"/>
        </w:rPr>
        <w:t>predict</w:t>
      </w:r>
      <w:proofErr w:type="spellEnd"/>
      <w:r w:rsidRPr="00C81905">
        <w:rPr>
          <w:rFonts w:ascii="Arial" w:hAnsi="Arial" w:cs="Arial"/>
          <w:b/>
          <w:color w:val="222222"/>
          <w:sz w:val="28"/>
          <w:szCs w:val="28"/>
        </w:rPr>
        <w:t xml:space="preserve"> </w:t>
      </w:r>
      <w:proofErr w:type="spellStart"/>
      <w:r w:rsidRPr="00C81905">
        <w:rPr>
          <w:rFonts w:ascii="Arial" w:hAnsi="Arial" w:cs="Arial"/>
          <w:b/>
          <w:color w:val="222222"/>
          <w:sz w:val="28"/>
          <w:szCs w:val="28"/>
        </w:rPr>
        <w:t>the</w:t>
      </w:r>
      <w:proofErr w:type="spellEnd"/>
      <w:r w:rsidRPr="00C81905">
        <w:rPr>
          <w:rFonts w:ascii="Arial" w:hAnsi="Arial" w:cs="Arial"/>
          <w:b/>
          <w:color w:val="222222"/>
          <w:sz w:val="28"/>
          <w:szCs w:val="28"/>
        </w:rPr>
        <w:t xml:space="preserve"> </w:t>
      </w:r>
      <w:proofErr w:type="spellStart"/>
      <w:r w:rsidRPr="00C81905">
        <w:rPr>
          <w:rFonts w:ascii="Arial" w:hAnsi="Arial" w:cs="Arial"/>
          <w:b/>
          <w:color w:val="222222"/>
          <w:sz w:val="28"/>
          <w:szCs w:val="28"/>
        </w:rPr>
        <w:t>calving</w:t>
      </w:r>
      <w:proofErr w:type="spellEnd"/>
      <w:r w:rsidRPr="00C81905">
        <w:rPr>
          <w:rFonts w:ascii="Arial" w:hAnsi="Arial" w:cs="Arial"/>
          <w:b/>
          <w:color w:val="222222"/>
          <w:sz w:val="28"/>
          <w:szCs w:val="28"/>
        </w:rPr>
        <w:t xml:space="preserve"> to </w:t>
      </w:r>
      <w:proofErr w:type="spellStart"/>
      <w:r w:rsidRPr="00C81905">
        <w:rPr>
          <w:rFonts w:ascii="Arial" w:hAnsi="Arial" w:cs="Arial"/>
          <w:b/>
          <w:color w:val="222222"/>
          <w:sz w:val="28"/>
          <w:szCs w:val="28"/>
        </w:rPr>
        <w:t>conception</w:t>
      </w:r>
      <w:proofErr w:type="spellEnd"/>
      <w:r w:rsidRPr="00C81905">
        <w:rPr>
          <w:rFonts w:ascii="Arial" w:hAnsi="Arial" w:cs="Arial"/>
          <w:b/>
          <w:color w:val="222222"/>
          <w:sz w:val="28"/>
          <w:szCs w:val="28"/>
        </w:rPr>
        <w:t xml:space="preserve"> interval in </w:t>
      </w:r>
      <w:proofErr w:type="spellStart"/>
      <w:r w:rsidRPr="00C81905">
        <w:rPr>
          <w:rFonts w:ascii="Arial" w:hAnsi="Arial" w:cs="Arial"/>
          <w:b/>
          <w:color w:val="222222"/>
          <w:sz w:val="28"/>
          <w:szCs w:val="28"/>
        </w:rPr>
        <w:t>dairy</w:t>
      </w:r>
      <w:proofErr w:type="spellEnd"/>
      <w:r w:rsidRPr="00C81905">
        <w:rPr>
          <w:rFonts w:ascii="Arial" w:hAnsi="Arial" w:cs="Arial"/>
          <w:b/>
          <w:color w:val="222222"/>
          <w:sz w:val="28"/>
          <w:szCs w:val="28"/>
        </w:rPr>
        <w:t xml:space="preserve"> </w:t>
      </w:r>
      <w:proofErr w:type="spellStart"/>
      <w:r w:rsidRPr="00C81905">
        <w:rPr>
          <w:rFonts w:ascii="Arial" w:hAnsi="Arial" w:cs="Arial"/>
          <w:b/>
          <w:color w:val="222222"/>
          <w:sz w:val="28"/>
          <w:szCs w:val="28"/>
        </w:rPr>
        <w:t>herds</w:t>
      </w:r>
      <w:proofErr w:type="spellEnd"/>
    </w:p>
    <w:p w:rsidR="003677AB" w:rsidRPr="00C81905" w:rsidRDefault="003677AB" w:rsidP="00C81905">
      <w:pPr>
        <w:pStyle w:val="mcntmcntmsonormal"/>
        <w:shd w:val="clear" w:color="auto" w:fill="FFFFFF"/>
        <w:spacing w:before="0" w:beforeAutospacing="0" w:after="0" w:afterAutospacing="0" w:line="276" w:lineRule="auto"/>
        <w:jc w:val="both"/>
        <w:rPr>
          <w:rFonts w:ascii="Arial" w:hAnsi="Arial" w:cs="Arial"/>
          <w:b/>
          <w:color w:val="222222"/>
          <w:sz w:val="28"/>
          <w:szCs w:val="28"/>
        </w:rPr>
      </w:pPr>
      <w:proofErr w:type="spellStart"/>
      <w:r w:rsidRPr="00C81905">
        <w:rPr>
          <w:rFonts w:ascii="Arial" w:hAnsi="Arial" w:cs="Arial"/>
          <w:b/>
          <w:color w:val="222222"/>
          <w:sz w:val="28"/>
          <w:szCs w:val="28"/>
        </w:rPr>
        <w:t>Cook</w:t>
      </w:r>
      <w:proofErr w:type="spellEnd"/>
      <w:r w:rsidRPr="00C81905">
        <w:rPr>
          <w:rFonts w:ascii="Arial" w:hAnsi="Arial" w:cs="Arial"/>
          <w:b/>
          <w:color w:val="222222"/>
          <w:sz w:val="28"/>
          <w:szCs w:val="28"/>
        </w:rPr>
        <w:t xml:space="preserve"> J. G., Green, M. J.</w:t>
      </w:r>
      <w:bookmarkStart w:id="0" w:name="_GoBack"/>
      <w:bookmarkEnd w:id="0"/>
    </w:p>
    <w:p w:rsidR="003677AB" w:rsidRPr="00C81905" w:rsidRDefault="003677AB" w:rsidP="003677AB">
      <w:pPr>
        <w:pStyle w:val="mcntmcntmsonormal"/>
        <w:shd w:val="clear" w:color="auto" w:fill="FFFFFF"/>
        <w:spacing w:before="0" w:beforeAutospacing="0" w:after="240" w:afterAutospacing="0" w:line="276" w:lineRule="auto"/>
        <w:jc w:val="both"/>
        <w:rPr>
          <w:rFonts w:ascii="Arial" w:hAnsi="Arial" w:cs="Arial"/>
          <w:color w:val="222222"/>
        </w:rPr>
      </w:pPr>
      <w:proofErr w:type="spellStart"/>
      <w:r w:rsidRPr="00C81905">
        <w:rPr>
          <w:rFonts w:ascii="Arial" w:hAnsi="Arial" w:cs="Arial"/>
          <w:color w:val="222222"/>
        </w:rPr>
        <w:t>Cook</w:t>
      </w:r>
      <w:proofErr w:type="spellEnd"/>
      <w:r w:rsidRPr="00C81905">
        <w:rPr>
          <w:rFonts w:ascii="Arial" w:hAnsi="Arial" w:cs="Arial"/>
          <w:color w:val="222222"/>
        </w:rPr>
        <w:t xml:space="preserve">, J. G., Green, M. J. (2016). Use of early </w:t>
      </w:r>
      <w:proofErr w:type="spellStart"/>
      <w:r w:rsidRPr="00C81905">
        <w:rPr>
          <w:rFonts w:ascii="Arial" w:hAnsi="Arial" w:cs="Arial"/>
          <w:color w:val="222222"/>
        </w:rPr>
        <w:t>lactation</w:t>
      </w:r>
      <w:proofErr w:type="spellEnd"/>
      <w:r w:rsidRPr="00C81905">
        <w:rPr>
          <w:rFonts w:ascii="Arial" w:hAnsi="Arial" w:cs="Arial"/>
          <w:color w:val="222222"/>
        </w:rPr>
        <w:t xml:space="preserve"> </w:t>
      </w:r>
      <w:proofErr w:type="spellStart"/>
      <w:r w:rsidRPr="00C81905">
        <w:rPr>
          <w:rFonts w:ascii="Arial" w:hAnsi="Arial" w:cs="Arial"/>
          <w:color w:val="222222"/>
        </w:rPr>
        <w:t>milk</w:t>
      </w:r>
      <w:proofErr w:type="spellEnd"/>
      <w:r w:rsidRPr="00C81905">
        <w:rPr>
          <w:rFonts w:ascii="Arial" w:hAnsi="Arial" w:cs="Arial"/>
          <w:color w:val="222222"/>
        </w:rPr>
        <w:t xml:space="preserve"> </w:t>
      </w:r>
      <w:proofErr w:type="spellStart"/>
      <w:r w:rsidRPr="00C81905">
        <w:rPr>
          <w:rFonts w:ascii="Arial" w:hAnsi="Arial" w:cs="Arial"/>
          <w:color w:val="222222"/>
        </w:rPr>
        <w:t>recording</w:t>
      </w:r>
      <w:proofErr w:type="spellEnd"/>
      <w:r w:rsidRPr="00C81905">
        <w:rPr>
          <w:rFonts w:ascii="Arial" w:hAnsi="Arial" w:cs="Arial"/>
          <w:color w:val="222222"/>
        </w:rPr>
        <w:t xml:space="preserve"> data to </w:t>
      </w:r>
      <w:proofErr w:type="spellStart"/>
      <w:r w:rsidRPr="00C81905">
        <w:rPr>
          <w:rFonts w:ascii="Arial" w:hAnsi="Arial" w:cs="Arial"/>
          <w:color w:val="222222"/>
        </w:rPr>
        <w:t>predict</w:t>
      </w:r>
      <w:proofErr w:type="spellEnd"/>
      <w:r w:rsidRPr="00C81905">
        <w:rPr>
          <w:rFonts w:ascii="Arial" w:hAnsi="Arial" w:cs="Arial"/>
          <w:color w:val="222222"/>
        </w:rPr>
        <w:t xml:space="preserve"> </w:t>
      </w:r>
      <w:proofErr w:type="spellStart"/>
      <w:r w:rsidRPr="00C81905">
        <w:rPr>
          <w:rFonts w:ascii="Arial" w:hAnsi="Arial" w:cs="Arial"/>
          <w:color w:val="222222"/>
        </w:rPr>
        <w:t>the</w:t>
      </w:r>
      <w:proofErr w:type="spellEnd"/>
      <w:r w:rsidRPr="00C81905">
        <w:rPr>
          <w:rFonts w:ascii="Arial" w:hAnsi="Arial" w:cs="Arial"/>
          <w:color w:val="222222"/>
        </w:rPr>
        <w:t xml:space="preserve"> </w:t>
      </w:r>
      <w:proofErr w:type="spellStart"/>
      <w:r w:rsidRPr="00C81905">
        <w:rPr>
          <w:rFonts w:ascii="Arial" w:hAnsi="Arial" w:cs="Arial"/>
          <w:color w:val="222222"/>
        </w:rPr>
        <w:t>calving</w:t>
      </w:r>
      <w:proofErr w:type="spellEnd"/>
      <w:r w:rsidRPr="00C81905">
        <w:rPr>
          <w:rFonts w:ascii="Arial" w:hAnsi="Arial" w:cs="Arial"/>
          <w:color w:val="222222"/>
        </w:rPr>
        <w:t xml:space="preserve"> to </w:t>
      </w:r>
      <w:proofErr w:type="spellStart"/>
      <w:r w:rsidRPr="00C81905">
        <w:rPr>
          <w:rFonts w:ascii="Arial" w:hAnsi="Arial" w:cs="Arial"/>
          <w:color w:val="222222"/>
        </w:rPr>
        <w:t>conception</w:t>
      </w:r>
      <w:proofErr w:type="spellEnd"/>
      <w:r w:rsidRPr="00C81905">
        <w:rPr>
          <w:rFonts w:ascii="Arial" w:hAnsi="Arial" w:cs="Arial"/>
          <w:color w:val="222222"/>
        </w:rPr>
        <w:t xml:space="preserve"> interval in </w:t>
      </w:r>
      <w:proofErr w:type="spellStart"/>
      <w:r w:rsidRPr="00C81905">
        <w:rPr>
          <w:rFonts w:ascii="Arial" w:hAnsi="Arial" w:cs="Arial"/>
          <w:color w:val="222222"/>
        </w:rPr>
        <w:t>dairy</w:t>
      </w:r>
      <w:proofErr w:type="spellEnd"/>
      <w:r w:rsidRPr="00C81905">
        <w:rPr>
          <w:rFonts w:ascii="Arial" w:hAnsi="Arial" w:cs="Arial"/>
          <w:color w:val="222222"/>
        </w:rPr>
        <w:t xml:space="preserve"> </w:t>
      </w:r>
      <w:proofErr w:type="spellStart"/>
      <w:r w:rsidRPr="00C81905">
        <w:rPr>
          <w:rFonts w:ascii="Arial" w:hAnsi="Arial" w:cs="Arial"/>
          <w:color w:val="222222"/>
        </w:rPr>
        <w:t>herds</w:t>
      </w:r>
      <w:proofErr w:type="spellEnd"/>
      <w:r w:rsidRPr="00C81905">
        <w:rPr>
          <w:rFonts w:ascii="Arial" w:hAnsi="Arial" w:cs="Arial"/>
          <w:color w:val="222222"/>
        </w:rPr>
        <w:t>. </w:t>
      </w:r>
      <w:proofErr w:type="spellStart"/>
      <w:r w:rsidRPr="00C81905">
        <w:rPr>
          <w:rFonts w:ascii="Arial" w:hAnsi="Arial" w:cs="Arial"/>
          <w:i/>
          <w:iCs/>
          <w:color w:val="222222"/>
        </w:rPr>
        <w:t>Journal</w:t>
      </w:r>
      <w:proofErr w:type="spellEnd"/>
      <w:r w:rsidRPr="00C81905">
        <w:rPr>
          <w:rFonts w:ascii="Arial" w:hAnsi="Arial" w:cs="Arial"/>
          <w:i/>
          <w:iCs/>
          <w:color w:val="222222"/>
        </w:rPr>
        <w:t xml:space="preserve"> of </w:t>
      </w:r>
      <w:proofErr w:type="spellStart"/>
      <w:r w:rsidRPr="00C81905">
        <w:rPr>
          <w:rFonts w:ascii="Arial" w:hAnsi="Arial" w:cs="Arial"/>
          <w:i/>
          <w:iCs/>
          <w:color w:val="222222"/>
        </w:rPr>
        <w:t>Dairy</w:t>
      </w:r>
      <w:proofErr w:type="spellEnd"/>
      <w:r w:rsidRPr="00C81905">
        <w:rPr>
          <w:rFonts w:ascii="Arial" w:hAnsi="Arial" w:cs="Arial"/>
          <w:i/>
          <w:iCs/>
          <w:color w:val="222222"/>
        </w:rPr>
        <w:t xml:space="preserve"> Science. 99</w:t>
      </w:r>
      <w:r w:rsidRPr="00C81905">
        <w:rPr>
          <w:rFonts w:ascii="Arial" w:hAnsi="Arial" w:cs="Arial"/>
          <w:color w:val="222222"/>
        </w:rPr>
        <w:t>(6). 4699 – 4706. </w:t>
      </w:r>
      <w:hyperlink r:id="rId5" w:history="1">
        <w:r w:rsidRPr="00C81905">
          <w:rPr>
            <w:rStyle w:val="Hypertextovodkaz"/>
            <w:rFonts w:ascii="Arial" w:hAnsi="Arial" w:cs="Arial"/>
            <w:color w:val="000000" w:themeColor="text1"/>
          </w:rPr>
          <w:t>http://dx.doi.org/10.3168/jds.2015-10264</w:t>
        </w:r>
      </w:hyperlink>
    </w:p>
    <w:p w:rsidR="001A1B88" w:rsidRPr="00C81905" w:rsidRDefault="003677AB" w:rsidP="00C81905">
      <w:pPr>
        <w:spacing w:after="0"/>
        <w:rPr>
          <w:rFonts w:ascii="Arial" w:hAnsi="Arial" w:cs="Arial"/>
          <w:sz w:val="24"/>
          <w:szCs w:val="24"/>
        </w:rPr>
      </w:pPr>
      <w:r w:rsidRPr="00C81905">
        <w:rPr>
          <w:rFonts w:ascii="Arial" w:hAnsi="Arial" w:cs="Arial"/>
          <w:b/>
          <w:sz w:val="24"/>
          <w:szCs w:val="24"/>
        </w:rPr>
        <w:t>Klíčová slova</w:t>
      </w:r>
      <w:r w:rsidRPr="00C81905">
        <w:rPr>
          <w:rFonts w:ascii="Arial" w:hAnsi="Arial" w:cs="Arial"/>
          <w:sz w:val="24"/>
          <w:szCs w:val="24"/>
        </w:rPr>
        <w:t>: dojený skot, březost, časná laktace, záznamy mléčné užitkovosti</w:t>
      </w:r>
    </w:p>
    <w:p w:rsidR="003677AB" w:rsidRPr="00C81905" w:rsidRDefault="003677AB" w:rsidP="00C81905">
      <w:pPr>
        <w:spacing w:after="0"/>
        <w:rPr>
          <w:rStyle w:val="Hypertextovodkaz"/>
          <w:rFonts w:ascii="Arial" w:hAnsi="Arial" w:cs="Arial"/>
          <w:color w:val="000000" w:themeColor="text1"/>
          <w:sz w:val="24"/>
          <w:szCs w:val="24"/>
        </w:rPr>
      </w:pPr>
      <w:r w:rsidRPr="00C81905">
        <w:rPr>
          <w:rFonts w:ascii="Arial" w:hAnsi="Arial" w:cs="Arial"/>
          <w:b/>
          <w:sz w:val="24"/>
          <w:szCs w:val="24"/>
        </w:rPr>
        <w:t>Dostupný z</w:t>
      </w:r>
      <w:r w:rsidRPr="00C81905">
        <w:rPr>
          <w:rFonts w:ascii="Arial" w:hAnsi="Arial" w:cs="Arial"/>
          <w:sz w:val="24"/>
          <w:szCs w:val="24"/>
        </w:rPr>
        <w:t xml:space="preserve">: </w:t>
      </w:r>
      <w:hyperlink r:id="rId6" w:history="1">
        <w:r w:rsidRPr="00C81905">
          <w:rPr>
            <w:rStyle w:val="Hypertextovodkaz"/>
            <w:rFonts w:ascii="Arial" w:hAnsi="Arial" w:cs="Arial"/>
            <w:color w:val="000000" w:themeColor="text1"/>
            <w:sz w:val="24"/>
            <w:szCs w:val="24"/>
          </w:rPr>
          <w:t>http://www.journalofdairyscience.org/article/S0022-0302(16)30111-4/fulltext</w:t>
        </w:r>
      </w:hyperlink>
    </w:p>
    <w:p w:rsidR="00A84B35" w:rsidRPr="00C81905" w:rsidRDefault="00CE6CEE" w:rsidP="00CE6CEE">
      <w:pPr>
        <w:spacing w:after="240"/>
        <w:jc w:val="both"/>
        <w:rPr>
          <w:rFonts w:ascii="Arial" w:hAnsi="Arial" w:cs="Arial"/>
          <w:color w:val="000000" w:themeColor="text1"/>
          <w:sz w:val="24"/>
          <w:szCs w:val="24"/>
        </w:rPr>
      </w:pPr>
      <w:r w:rsidRPr="00C81905">
        <w:rPr>
          <w:rFonts w:ascii="Arial" w:hAnsi="Arial" w:cs="Arial"/>
          <w:color w:val="000000" w:themeColor="text1"/>
          <w:sz w:val="24"/>
          <w:szCs w:val="24"/>
        </w:rPr>
        <w:t>Správné načasování zabřeznutí dojnic v určité fázi laktace je klíčové pro</w:t>
      </w:r>
      <w:r w:rsidR="00672ACB" w:rsidRPr="00C81905">
        <w:rPr>
          <w:rFonts w:ascii="Arial" w:hAnsi="Arial" w:cs="Arial"/>
          <w:color w:val="000000" w:themeColor="text1"/>
          <w:sz w:val="24"/>
          <w:szCs w:val="24"/>
        </w:rPr>
        <w:t xml:space="preserve"> udržení ziskovosti</w:t>
      </w:r>
      <w:r w:rsidR="00381587" w:rsidRPr="00C81905">
        <w:rPr>
          <w:rFonts w:ascii="Arial" w:hAnsi="Arial" w:cs="Arial"/>
          <w:color w:val="000000" w:themeColor="text1"/>
          <w:sz w:val="24"/>
          <w:szCs w:val="24"/>
        </w:rPr>
        <w:t xml:space="preserve"> </w:t>
      </w:r>
      <w:r w:rsidR="00E17308" w:rsidRPr="00C81905">
        <w:rPr>
          <w:rFonts w:ascii="Arial" w:hAnsi="Arial" w:cs="Arial"/>
          <w:color w:val="000000" w:themeColor="text1"/>
          <w:sz w:val="24"/>
          <w:szCs w:val="24"/>
        </w:rPr>
        <w:t>v chovech</w:t>
      </w:r>
      <w:r w:rsidR="00381587" w:rsidRPr="00C81905">
        <w:rPr>
          <w:rFonts w:ascii="Arial" w:hAnsi="Arial" w:cs="Arial"/>
          <w:color w:val="000000" w:themeColor="text1"/>
          <w:sz w:val="24"/>
          <w:szCs w:val="24"/>
        </w:rPr>
        <w:t xml:space="preserve"> dojeného skotu.</w:t>
      </w:r>
      <w:r w:rsidR="00672ACB" w:rsidRPr="00C81905">
        <w:rPr>
          <w:rFonts w:ascii="Arial" w:hAnsi="Arial" w:cs="Arial"/>
          <w:color w:val="000000" w:themeColor="text1"/>
          <w:sz w:val="24"/>
          <w:szCs w:val="24"/>
        </w:rPr>
        <w:t xml:space="preserve"> </w:t>
      </w:r>
      <w:r w:rsidRPr="00C81905">
        <w:rPr>
          <w:rFonts w:ascii="Arial" w:hAnsi="Arial" w:cs="Arial"/>
          <w:color w:val="000000" w:themeColor="text1"/>
          <w:sz w:val="24"/>
          <w:szCs w:val="24"/>
        </w:rPr>
        <w:t xml:space="preserve">Cílem studie bylo předpovědět pravděpodobnost zabřeznutí do 100 a 150 dnů po porodu na základě poměrně malého počtu dat o mléčné užitkovosti, která jsou snadno měřitelná a dostupná </w:t>
      </w:r>
      <w:r w:rsidR="00FC2F21" w:rsidRPr="00C81905">
        <w:rPr>
          <w:rFonts w:ascii="Arial" w:hAnsi="Arial" w:cs="Arial"/>
          <w:color w:val="000000" w:themeColor="text1"/>
          <w:sz w:val="24"/>
          <w:szCs w:val="24"/>
        </w:rPr>
        <w:t>Autoři nabízejí</w:t>
      </w:r>
      <w:r w:rsidRPr="00C81905">
        <w:rPr>
          <w:rFonts w:ascii="Arial" w:hAnsi="Arial" w:cs="Arial"/>
          <w:color w:val="000000" w:themeColor="text1"/>
          <w:sz w:val="24"/>
          <w:szCs w:val="24"/>
        </w:rPr>
        <w:t xml:space="preserve"> neinvazivní a cenově dostupnou metodu, jak sledovat a posuzovat energetický stav dojnic v časné laktaci a </w:t>
      </w:r>
      <w:r w:rsidR="00FC2F21" w:rsidRPr="00C81905">
        <w:rPr>
          <w:rFonts w:ascii="Arial" w:hAnsi="Arial" w:cs="Arial"/>
          <w:color w:val="000000" w:themeColor="text1"/>
          <w:sz w:val="24"/>
          <w:szCs w:val="24"/>
        </w:rPr>
        <w:t xml:space="preserve">těchto informací </w:t>
      </w:r>
      <w:r w:rsidRPr="00C81905">
        <w:rPr>
          <w:rFonts w:ascii="Arial" w:hAnsi="Arial" w:cs="Arial"/>
          <w:color w:val="000000" w:themeColor="text1"/>
          <w:sz w:val="24"/>
          <w:szCs w:val="24"/>
        </w:rPr>
        <w:t xml:space="preserve">využít pro odhad </w:t>
      </w:r>
      <w:r w:rsidR="00FC2F21" w:rsidRPr="00C81905">
        <w:rPr>
          <w:rFonts w:ascii="Arial" w:hAnsi="Arial" w:cs="Arial"/>
          <w:color w:val="000000" w:themeColor="text1"/>
          <w:sz w:val="24"/>
          <w:szCs w:val="24"/>
        </w:rPr>
        <w:t xml:space="preserve">jejich </w:t>
      </w:r>
      <w:r w:rsidRPr="00C81905">
        <w:rPr>
          <w:rFonts w:ascii="Arial" w:hAnsi="Arial" w:cs="Arial"/>
          <w:color w:val="000000" w:themeColor="text1"/>
          <w:sz w:val="24"/>
          <w:szCs w:val="24"/>
        </w:rPr>
        <w:t>reprodukčního potenciálu.</w:t>
      </w:r>
    </w:p>
    <w:p w:rsidR="00D261B1" w:rsidRPr="00C81905" w:rsidRDefault="00D261B1" w:rsidP="00CE6CEE">
      <w:pPr>
        <w:spacing w:after="240"/>
        <w:jc w:val="both"/>
        <w:rPr>
          <w:rFonts w:ascii="Arial" w:hAnsi="Arial" w:cs="Arial"/>
          <w:color w:val="000000" w:themeColor="text1"/>
          <w:sz w:val="24"/>
          <w:szCs w:val="24"/>
        </w:rPr>
      </w:pPr>
      <w:r w:rsidRPr="00C81905">
        <w:rPr>
          <w:rFonts w:ascii="Arial" w:hAnsi="Arial" w:cs="Arial"/>
          <w:color w:val="000000" w:themeColor="text1"/>
          <w:sz w:val="24"/>
          <w:szCs w:val="24"/>
        </w:rPr>
        <w:t xml:space="preserve">Jako zásadní faktory pro předpověď zabřeznutí byly </w:t>
      </w:r>
      <w:r w:rsidR="00381587" w:rsidRPr="00C81905">
        <w:rPr>
          <w:rFonts w:ascii="Arial" w:hAnsi="Arial" w:cs="Arial"/>
          <w:color w:val="000000" w:themeColor="text1"/>
          <w:sz w:val="24"/>
          <w:szCs w:val="24"/>
        </w:rPr>
        <w:t xml:space="preserve">vyhodnoceny </w:t>
      </w:r>
      <w:r w:rsidRPr="00C81905">
        <w:rPr>
          <w:rFonts w:ascii="Arial" w:hAnsi="Arial" w:cs="Arial"/>
          <w:color w:val="000000" w:themeColor="text1"/>
          <w:sz w:val="24"/>
          <w:szCs w:val="24"/>
        </w:rPr>
        <w:t>průměrný denní nádoj ve čtvrtém týdnu laktace a procento mléčného proteinu v prvních dvou měsících laktace. Podle těchto dvou faktorů bylo možné kategorizovat krávy s dobrou šancí na zabřeznutí do 100 až 150 dnů laktace a krávy se špatnou šancí</w:t>
      </w:r>
      <w:r w:rsidR="00E17308" w:rsidRPr="00C81905">
        <w:rPr>
          <w:rFonts w:ascii="Arial" w:hAnsi="Arial" w:cs="Arial"/>
          <w:color w:val="000000" w:themeColor="text1"/>
          <w:sz w:val="24"/>
          <w:szCs w:val="24"/>
        </w:rPr>
        <w:t xml:space="preserve"> na zabřeznutí</w:t>
      </w:r>
      <w:r w:rsidRPr="00C81905">
        <w:rPr>
          <w:rFonts w:ascii="Arial" w:hAnsi="Arial" w:cs="Arial"/>
          <w:color w:val="000000" w:themeColor="text1"/>
          <w:sz w:val="24"/>
          <w:szCs w:val="24"/>
        </w:rPr>
        <w:t>. Konkrétně krávy, které byly označené jako „dobré“</w:t>
      </w:r>
      <w:r w:rsidR="00A9398C" w:rsidRPr="00C81905">
        <w:rPr>
          <w:rFonts w:ascii="Arial" w:hAnsi="Arial" w:cs="Arial"/>
          <w:color w:val="000000" w:themeColor="text1"/>
          <w:sz w:val="24"/>
          <w:szCs w:val="24"/>
        </w:rPr>
        <w:t>,</w:t>
      </w:r>
      <w:r w:rsidRPr="00C81905">
        <w:rPr>
          <w:rFonts w:ascii="Arial" w:hAnsi="Arial" w:cs="Arial"/>
          <w:color w:val="000000" w:themeColor="text1"/>
          <w:sz w:val="24"/>
          <w:szCs w:val="24"/>
        </w:rPr>
        <w:t xml:space="preserve"> měly průměrný denní nádoj ve 4. týdnu laktace nad 30 kg mléka a </w:t>
      </w:r>
      <w:r w:rsidR="00A9398C" w:rsidRPr="00C81905">
        <w:rPr>
          <w:rFonts w:ascii="Arial" w:hAnsi="Arial" w:cs="Arial"/>
          <w:color w:val="000000" w:themeColor="text1"/>
          <w:sz w:val="24"/>
          <w:szCs w:val="24"/>
        </w:rPr>
        <w:t>obsah</w:t>
      </w:r>
      <w:r w:rsidRPr="00C81905">
        <w:rPr>
          <w:rFonts w:ascii="Arial" w:hAnsi="Arial" w:cs="Arial"/>
          <w:color w:val="000000" w:themeColor="text1"/>
          <w:sz w:val="24"/>
          <w:szCs w:val="24"/>
        </w:rPr>
        <w:t xml:space="preserve"> mléčného tuku nad 3,2 %. Často se setkáváme s hodnocením stavu dojnic pomocí obsahu tuku v mléce. Ovšem</w:t>
      </w:r>
      <w:r w:rsidR="00381587" w:rsidRPr="00C81905">
        <w:rPr>
          <w:rFonts w:ascii="Arial" w:hAnsi="Arial" w:cs="Arial"/>
          <w:color w:val="000000" w:themeColor="text1"/>
          <w:sz w:val="24"/>
          <w:szCs w:val="24"/>
        </w:rPr>
        <w:t xml:space="preserve"> tato studie ukazuje, že takovét</w:t>
      </w:r>
      <w:r w:rsidRPr="00C81905">
        <w:rPr>
          <w:rFonts w:ascii="Arial" w:hAnsi="Arial" w:cs="Arial"/>
          <w:color w:val="000000" w:themeColor="text1"/>
          <w:sz w:val="24"/>
          <w:szCs w:val="24"/>
        </w:rPr>
        <w:t xml:space="preserve">o hodnocení je poněkud ošemetné, jelikož </w:t>
      </w:r>
      <w:r w:rsidR="00381587" w:rsidRPr="00C81905">
        <w:rPr>
          <w:rFonts w:ascii="Arial" w:hAnsi="Arial" w:cs="Arial"/>
          <w:color w:val="000000" w:themeColor="text1"/>
          <w:sz w:val="24"/>
          <w:szCs w:val="24"/>
        </w:rPr>
        <w:t xml:space="preserve">procento mléčného tuku se v časné laktaci velmi mění, což sice naznačuje problém s energetickou bilancí dojnic, ale poškození může být poměrně mírné a reprodukční potenciál může být i přes tyto komplikace vysoký. Zde se ukázalo, že procento bílkovin vykazuje mnohem silnější a trvalejší souvislost s pravděpodobností zabřeznutí. </w:t>
      </w:r>
    </w:p>
    <w:p w:rsidR="00381587" w:rsidRPr="00C81905" w:rsidRDefault="00381587" w:rsidP="00381587">
      <w:pPr>
        <w:spacing w:after="240"/>
        <w:jc w:val="both"/>
        <w:rPr>
          <w:rFonts w:ascii="Arial" w:hAnsi="Arial" w:cs="Arial"/>
          <w:color w:val="000000" w:themeColor="text1"/>
          <w:sz w:val="24"/>
          <w:szCs w:val="24"/>
        </w:rPr>
      </w:pPr>
      <w:r w:rsidRPr="00C81905">
        <w:rPr>
          <w:rFonts w:ascii="Arial" w:hAnsi="Arial" w:cs="Arial"/>
          <w:color w:val="000000" w:themeColor="text1"/>
          <w:sz w:val="24"/>
          <w:szCs w:val="24"/>
        </w:rPr>
        <w:t xml:space="preserve">Je </w:t>
      </w:r>
      <w:r w:rsidR="00E17308" w:rsidRPr="00C81905">
        <w:rPr>
          <w:rFonts w:ascii="Arial" w:hAnsi="Arial" w:cs="Arial"/>
          <w:color w:val="000000" w:themeColor="text1"/>
          <w:sz w:val="24"/>
          <w:szCs w:val="24"/>
        </w:rPr>
        <w:t xml:space="preserve">však </w:t>
      </w:r>
      <w:r w:rsidRPr="00C81905">
        <w:rPr>
          <w:rFonts w:ascii="Arial" w:hAnsi="Arial" w:cs="Arial"/>
          <w:color w:val="000000" w:themeColor="text1"/>
          <w:sz w:val="24"/>
          <w:szCs w:val="24"/>
        </w:rPr>
        <w:t xml:space="preserve">potřeba zmínit, že </w:t>
      </w:r>
      <w:r w:rsidR="00E17308" w:rsidRPr="00C81905">
        <w:rPr>
          <w:rFonts w:ascii="Arial" w:hAnsi="Arial" w:cs="Arial"/>
          <w:color w:val="000000" w:themeColor="text1"/>
          <w:sz w:val="24"/>
          <w:szCs w:val="24"/>
        </w:rPr>
        <w:t>výše uvedené</w:t>
      </w:r>
      <w:r w:rsidRPr="00C81905">
        <w:rPr>
          <w:rFonts w:ascii="Arial" w:hAnsi="Arial" w:cs="Arial"/>
          <w:color w:val="000000" w:themeColor="text1"/>
          <w:sz w:val="24"/>
          <w:szCs w:val="24"/>
        </w:rPr>
        <w:t xml:space="preserve"> faktory využité pro předpověď zabřeznutí platily pro 33 stád, u kterých byla souhrnně uváděna špatná reprodukce. Je velmi nepravděpodobné, že by stejná kombinace faktorů mohla platit pro všechna stáda dojených krav. Nicméně je vidět, že pomocí jednoduše dostupných dat lze najít faktory</w:t>
      </w:r>
      <w:r w:rsidR="00FC2F21" w:rsidRPr="00C81905">
        <w:rPr>
          <w:rFonts w:ascii="Arial" w:hAnsi="Arial" w:cs="Arial"/>
          <w:color w:val="000000" w:themeColor="text1"/>
          <w:sz w:val="24"/>
          <w:szCs w:val="24"/>
        </w:rPr>
        <w:t>, které</w:t>
      </w:r>
      <w:r w:rsidRPr="00C81905">
        <w:rPr>
          <w:rFonts w:ascii="Arial" w:hAnsi="Arial" w:cs="Arial"/>
          <w:color w:val="000000" w:themeColor="text1"/>
          <w:sz w:val="24"/>
          <w:szCs w:val="24"/>
        </w:rPr>
        <w:t xml:space="preserve"> reprodukční potenciál</w:t>
      </w:r>
      <w:r w:rsidR="00FC2F21" w:rsidRPr="00C81905">
        <w:rPr>
          <w:rFonts w:ascii="Arial" w:hAnsi="Arial" w:cs="Arial"/>
          <w:color w:val="000000" w:themeColor="text1"/>
          <w:sz w:val="24"/>
          <w:szCs w:val="24"/>
        </w:rPr>
        <w:t xml:space="preserve"> významně ovlivňují</w:t>
      </w:r>
      <w:r w:rsidRPr="00C81905">
        <w:rPr>
          <w:rFonts w:ascii="Arial" w:hAnsi="Arial" w:cs="Arial"/>
          <w:color w:val="000000" w:themeColor="text1"/>
          <w:sz w:val="24"/>
          <w:szCs w:val="24"/>
        </w:rPr>
        <w:t>.</w:t>
      </w:r>
    </w:p>
    <w:p w:rsidR="003677AB" w:rsidRPr="00C81905" w:rsidRDefault="00A84B35" w:rsidP="00381587">
      <w:pPr>
        <w:spacing w:after="240"/>
        <w:jc w:val="both"/>
        <w:rPr>
          <w:rFonts w:ascii="Arial" w:hAnsi="Arial" w:cs="Arial"/>
          <w:color w:val="000000" w:themeColor="text1"/>
          <w:sz w:val="24"/>
          <w:szCs w:val="24"/>
        </w:rPr>
      </w:pPr>
      <w:r w:rsidRPr="00C81905">
        <w:rPr>
          <w:rFonts w:ascii="Arial" w:hAnsi="Arial" w:cs="Arial"/>
          <w:b/>
          <w:color w:val="222222"/>
          <w:sz w:val="24"/>
          <w:szCs w:val="24"/>
          <w:shd w:val="clear" w:color="auto" w:fill="FFFFFF"/>
        </w:rPr>
        <w:t>Zpracovala</w:t>
      </w:r>
      <w:r w:rsidRPr="00C81905">
        <w:rPr>
          <w:rFonts w:ascii="Arial" w:hAnsi="Arial" w:cs="Arial"/>
          <w:color w:val="222222"/>
          <w:sz w:val="24"/>
          <w:szCs w:val="24"/>
          <w:shd w:val="clear" w:color="auto" w:fill="FFFFFF"/>
        </w:rPr>
        <w:t xml:space="preserve">: Magdaléna Štolcová, Výzkumný ústav živočišné výroby, v. v. i., Praha Uhříněves, </w:t>
      </w:r>
      <w:hyperlink r:id="rId7" w:history="1">
        <w:r w:rsidRPr="00C81905">
          <w:rPr>
            <w:rStyle w:val="Hypertextovodkaz"/>
            <w:rFonts w:ascii="Arial" w:hAnsi="Arial" w:cs="Arial"/>
            <w:color w:val="000000" w:themeColor="text1"/>
            <w:sz w:val="24"/>
            <w:szCs w:val="24"/>
            <w:shd w:val="clear" w:color="auto" w:fill="FFFFFF"/>
          </w:rPr>
          <w:t>stolcova.magdalena</w:t>
        </w:r>
        <w:r w:rsidRPr="00C81905">
          <w:rPr>
            <w:rStyle w:val="Hypertextovodkaz"/>
            <w:rFonts w:ascii="Arial" w:hAnsi="Arial" w:cs="Arial"/>
            <w:color w:val="000000" w:themeColor="text1"/>
            <w:sz w:val="24"/>
            <w:szCs w:val="24"/>
            <w:shd w:val="clear" w:color="auto" w:fill="FFFFFF"/>
            <w:lang w:val="en-US"/>
          </w:rPr>
          <w:t>@vuzv.cz</w:t>
        </w:r>
      </w:hyperlink>
    </w:p>
    <w:sectPr w:rsidR="003677AB" w:rsidRPr="00C81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AB"/>
    <w:rsid w:val="001A1B88"/>
    <w:rsid w:val="003677AB"/>
    <w:rsid w:val="00381587"/>
    <w:rsid w:val="00476677"/>
    <w:rsid w:val="00672ACB"/>
    <w:rsid w:val="0078351C"/>
    <w:rsid w:val="00A84B35"/>
    <w:rsid w:val="00A9398C"/>
    <w:rsid w:val="00C81905"/>
    <w:rsid w:val="00CE6CEE"/>
    <w:rsid w:val="00D261B1"/>
    <w:rsid w:val="00E17308"/>
    <w:rsid w:val="00FC2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cntmcntmsonormal">
    <w:name w:val="mcntmcntmsonormal"/>
    <w:basedOn w:val="Normln"/>
    <w:rsid w:val="003677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677AB"/>
    <w:rPr>
      <w:color w:val="0000FF"/>
      <w:u w:val="single"/>
    </w:rPr>
  </w:style>
  <w:style w:type="character" w:styleId="Sledovanodkaz">
    <w:name w:val="FollowedHyperlink"/>
    <w:basedOn w:val="Standardnpsmoodstavce"/>
    <w:uiPriority w:val="99"/>
    <w:semiHidden/>
    <w:unhideWhenUsed/>
    <w:rsid w:val="003677AB"/>
    <w:rPr>
      <w:color w:val="800080" w:themeColor="followedHyperlink"/>
      <w:u w:val="single"/>
    </w:rPr>
  </w:style>
  <w:style w:type="paragraph" w:styleId="Textbubliny">
    <w:name w:val="Balloon Text"/>
    <w:basedOn w:val="Normln"/>
    <w:link w:val="TextbublinyChar"/>
    <w:uiPriority w:val="99"/>
    <w:semiHidden/>
    <w:unhideWhenUsed/>
    <w:rsid w:val="00C819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1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cntmcntmsonormal">
    <w:name w:val="mcntmcntmsonormal"/>
    <w:basedOn w:val="Normln"/>
    <w:rsid w:val="003677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677AB"/>
    <w:rPr>
      <w:color w:val="0000FF"/>
      <w:u w:val="single"/>
    </w:rPr>
  </w:style>
  <w:style w:type="character" w:styleId="Sledovanodkaz">
    <w:name w:val="FollowedHyperlink"/>
    <w:basedOn w:val="Standardnpsmoodstavce"/>
    <w:uiPriority w:val="99"/>
    <w:semiHidden/>
    <w:unhideWhenUsed/>
    <w:rsid w:val="003677AB"/>
    <w:rPr>
      <w:color w:val="800080" w:themeColor="followedHyperlink"/>
      <w:u w:val="single"/>
    </w:rPr>
  </w:style>
  <w:style w:type="paragraph" w:styleId="Textbubliny">
    <w:name w:val="Balloon Text"/>
    <w:basedOn w:val="Normln"/>
    <w:link w:val="TextbublinyChar"/>
    <w:uiPriority w:val="99"/>
    <w:semiHidden/>
    <w:unhideWhenUsed/>
    <w:rsid w:val="00C819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1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lcova.magdalena@vuzv.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ournalofdairyscience.org/article/S0022-0302(16)30111-4/fulltext" TargetMode="External"/><Relationship Id="rId5" Type="http://schemas.openxmlformats.org/officeDocument/2006/relationships/hyperlink" Target="http://dx.doi.org/10.3168/jds.2015-102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2392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Barton Ludek</cp:lastModifiedBy>
  <cp:revision>3</cp:revision>
  <dcterms:created xsi:type="dcterms:W3CDTF">2017-10-16T11:26:00Z</dcterms:created>
  <dcterms:modified xsi:type="dcterms:W3CDTF">2017-11-02T11:21:00Z</dcterms:modified>
</cp:coreProperties>
</file>