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68" w:rsidRPr="00AB7368" w:rsidRDefault="00AB7368" w:rsidP="00F95E8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368">
        <w:rPr>
          <w:rFonts w:ascii="Times New Roman" w:hAnsi="Times New Roman" w:cs="Times New Roman"/>
          <w:b/>
          <w:bCs/>
          <w:sz w:val="28"/>
          <w:szCs w:val="28"/>
        </w:rPr>
        <w:t xml:space="preserve">Způsoby ochrany půdy před setím kukuřice v kombinaci s páskovým zpracováním půdy </w:t>
      </w:r>
    </w:p>
    <w:p w:rsidR="00DA4EC3" w:rsidRDefault="00DA4EC3" w:rsidP="00F95E8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4EC3">
        <w:rPr>
          <w:rFonts w:ascii="Times New Roman" w:hAnsi="Times New Roman" w:cs="Times New Roman"/>
          <w:b/>
          <w:bCs/>
          <w:sz w:val="28"/>
          <w:szCs w:val="28"/>
        </w:rPr>
        <w:t>Splash</w:t>
      </w:r>
      <w:proofErr w:type="spellEnd"/>
      <w:r w:rsidRPr="00DA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EC3">
        <w:rPr>
          <w:rFonts w:ascii="Times New Roman" w:hAnsi="Times New Roman" w:cs="Times New Roman"/>
          <w:b/>
          <w:bCs/>
          <w:sz w:val="28"/>
          <w:szCs w:val="28"/>
        </w:rPr>
        <w:t>erosion</w:t>
      </w:r>
      <w:proofErr w:type="spellEnd"/>
      <w:r w:rsidRPr="00DA4EC3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DA4EC3">
        <w:rPr>
          <w:rFonts w:ascii="Times New Roman" w:hAnsi="Times New Roman" w:cs="Times New Roman"/>
          <w:b/>
          <w:bCs/>
          <w:sz w:val="28"/>
          <w:szCs w:val="28"/>
        </w:rPr>
        <w:t>maize</w:t>
      </w:r>
      <w:proofErr w:type="spellEnd"/>
      <w:r w:rsidRPr="00DA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EC3">
        <w:rPr>
          <w:rFonts w:ascii="Times New Roman" w:hAnsi="Times New Roman" w:cs="Times New Roman"/>
          <w:b/>
          <w:bCs/>
          <w:sz w:val="28"/>
          <w:szCs w:val="28"/>
        </w:rPr>
        <w:t>crops</w:t>
      </w:r>
      <w:proofErr w:type="spellEnd"/>
      <w:r w:rsidRPr="00DA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EC3">
        <w:rPr>
          <w:rFonts w:ascii="Times New Roman" w:hAnsi="Times New Roman" w:cs="Times New Roman"/>
          <w:b/>
          <w:bCs/>
          <w:sz w:val="28"/>
          <w:szCs w:val="28"/>
        </w:rPr>
        <w:t>under</w:t>
      </w:r>
      <w:proofErr w:type="spellEnd"/>
      <w:r w:rsidRPr="00DA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EC3">
        <w:rPr>
          <w:rFonts w:ascii="Times New Roman" w:hAnsi="Times New Roman" w:cs="Times New Roman"/>
          <w:b/>
          <w:bCs/>
          <w:sz w:val="28"/>
          <w:szCs w:val="28"/>
        </w:rPr>
        <w:t>conservation</w:t>
      </w:r>
      <w:proofErr w:type="spellEnd"/>
      <w:r w:rsidRPr="00DA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DA4EC3">
        <w:rPr>
          <w:rFonts w:ascii="Times New Roman" w:hAnsi="Times New Roman" w:cs="Times New Roman"/>
          <w:b/>
          <w:bCs/>
          <w:sz w:val="28"/>
          <w:szCs w:val="28"/>
        </w:rPr>
        <w:t xml:space="preserve">management in </w:t>
      </w:r>
      <w:proofErr w:type="spellStart"/>
      <w:r w:rsidRPr="00DA4EC3">
        <w:rPr>
          <w:rFonts w:ascii="Times New Roman" w:hAnsi="Times New Roman" w:cs="Times New Roman"/>
          <w:b/>
          <w:bCs/>
          <w:sz w:val="28"/>
          <w:szCs w:val="28"/>
        </w:rPr>
        <w:t>combination</w:t>
      </w:r>
      <w:proofErr w:type="spellEnd"/>
      <w:r w:rsidRPr="00DA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EC3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DA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4EC3">
        <w:rPr>
          <w:rFonts w:ascii="Times New Roman" w:hAnsi="Times New Roman" w:cs="Times New Roman"/>
          <w:b/>
          <w:bCs/>
          <w:sz w:val="28"/>
          <w:szCs w:val="28"/>
        </w:rPr>
        <w:t>shall</w:t>
      </w:r>
      <w:r>
        <w:rPr>
          <w:rFonts w:ascii="Times New Roman" w:hAnsi="Times New Roman" w:cs="Times New Roman"/>
          <w:b/>
          <w:bCs/>
          <w:sz w:val="28"/>
          <w:szCs w:val="28"/>
        </w:rPr>
        <w:t>ow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strip-tillage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before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sowing</w:t>
      </w:r>
      <w:proofErr w:type="spellEnd"/>
    </w:p>
    <w:p w:rsidR="00F95E8D" w:rsidRDefault="00F95E8D" w:rsidP="00F95E8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Brant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V., Kroulík M., Pivec J., Zábranský P., Hakl J., Holec J., Kvíz Z., Procházka L. (2017):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Splash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erosion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maize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crops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conservation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management in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combination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shallow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strip-tillage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before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sowing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F95E8D">
        <w:rPr>
          <w:rFonts w:ascii="Times New Roman" w:hAnsi="Times New Roman" w:cs="Times New Roman"/>
          <w:bCs/>
          <w:sz w:val="24"/>
          <w:szCs w:val="24"/>
        </w:rPr>
        <w:t>Water</w:t>
      </w:r>
      <w:proofErr w:type="spellEnd"/>
      <w:r w:rsidRPr="00F95E8D">
        <w:rPr>
          <w:rFonts w:ascii="Times New Roman" w:hAnsi="Times New Roman" w:cs="Times New Roman"/>
          <w:bCs/>
          <w:sz w:val="24"/>
          <w:szCs w:val="24"/>
        </w:rPr>
        <w:t xml:space="preserve"> Res., 12: 106−116.</w:t>
      </w:r>
    </w:p>
    <w:p w:rsidR="00E27E46" w:rsidRPr="008A10BF" w:rsidRDefault="004E6506" w:rsidP="00F95E8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B1125B">
        <w:rPr>
          <w:rFonts w:ascii="Times New Roman" w:hAnsi="Times New Roman" w:cs="Times New Roman"/>
          <w:color w:val="222222"/>
          <w:sz w:val="24"/>
          <w:szCs w:val="24"/>
        </w:rPr>
        <w:t xml:space="preserve">stabilita </w:t>
      </w:r>
      <w:r w:rsidR="009170CF">
        <w:rPr>
          <w:rFonts w:ascii="Times New Roman" w:hAnsi="Times New Roman" w:cs="Times New Roman"/>
          <w:color w:val="222222"/>
          <w:sz w:val="24"/>
          <w:szCs w:val="24"/>
        </w:rPr>
        <w:t xml:space="preserve">půdních </w:t>
      </w:r>
      <w:r w:rsidR="00B1125B">
        <w:rPr>
          <w:rFonts w:ascii="Times New Roman" w:hAnsi="Times New Roman" w:cs="Times New Roman"/>
          <w:color w:val="222222"/>
          <w:sz w:val="24"/>
          <w:szCs w:val="24"/>
        </w:rPr>
        <w:t>agregátů,</w:t>
      </w:r>
      <w:r w:rsidR="001C2982">
        <w:rPr>
          <w:rFonts w:ascii="Times New Roman" w:hAnsi="Times New Roman" w:cs="Times New Roman"/>
          <w:color w:val="222222"/>
          <w:sz w:val="24"/>
          <w:szCs w:val="24"/>
        </w:rPr>
        <w:t xml:space="preserve"> konzervační obdělávání půdy, mulčování,</w:t>
      </w:r>
      <w:r w:rsidR="00381F6B" w:rsidRPr="00381F6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1125B">
        <w:rPr>
          <w:rFonts w:ascii="Times New Roman" w:hAnsi="Times New Roman" w:cs="Times New Roman"/>
          <w:color w:val="222222"/>
          <w:sz w:val="24"/>
          <w:szCs w:val="24"/>
        </w:rPr>
        <w:t>rostlinný pokryv</w:t>
      </w:r>
      <w:r w:rsidR="001C2982">
        <w:rPr>
          <w:rFonts w:ascii="Times New Roman" w:hAnsi="Times New Roman" w:cs="Times New Roman"/>
          <w:color w:val="222222"/>
          <w:sz w:val="24"/>
          <w:szCs w:val="24"/>
        </w:rPr>
        <w:t>, zbytky rostlin, silážní kukuřice,</w:t>
      </w:r>
      <w:r w:rsidR="00381F6B" w:rsidRPr="00381F6B">
        <w:rPr>
          <w:rFonts w:ascii="Times New Roman" w:hAnsi="Times New Roman" w:cs="Times New Roman"/>
          <w:color w:val="222222"/>
          <w:sz w:val="24"/>
          <w:szCs w:val="24"/>
        </w:rPr>
        <w:t xml:space="preserve"> ochrana půdy</w:t>
      </w:r>
    </w:p>
    <w:p w:rsidR="004E6506" w:rsidRDefault="004E6506" w:rsidP="00BF25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1C2982" w:rsidRPr="00C71DB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http://www.agriculturejournals.cz/publicFiles/211852.pdf</w:t>
        </w:r>
      </w:hyperlink>
    </w:p>
    <w:p w:rsidR="00381F6B" w:rsidRPr="00DA4EC3" w:rsidRDefault="00DA4EC3" w:rsidP="0057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C3">
        <w:rPr>
          <w:rFonts w:ascii="Times New Roman" w:hAnsi="Times New Roman" w:cs="Times New Roman"/>
          <w:sz w:val="24"/>
          <w:szCs w:val="24"/>
        </w:rPr>
        <w:t>Zvýšená míra e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roze půdy </w:t>
      </w:r>
      <w:r w:rsidR="001C2982" w:rsidRPr="00DA4EC3">
        <w:rPr>
          <w:rFonts w:ascii="Times New Roman" w:hAnsi="Times New Roman" w:cs="Times New Roman"/>
          <w:sz w:val="24"/>
          <w:szCs w:val="24"/>
        </w:rPr>
        <w:t>patří mezi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nejvážnější environmentální </w:t>
      </w:r>
      <w:r w:rsidR="001C2982" w:rsidRPr="00DA4EC3">
        <w:rPr>
          <w:rFonts w:ascii="Times New Roman" w:hAnsi="Times New Roman" w:cs="Times New Roman"/>
          <w:sz w:val="24"/>
          <w:szCs w:val="24"/>
        </w:rPr>
        <w:t>problémy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, kterým </w:t>
      </w:r>
      <w:r w:rsidR="0057392C" w:rsidRPr="00DA4EC3">
        <w:rPr>
          <w:rFonts w:ascii="Times New Roman" w:hAnsi="Times New Roman" w:cs="Times New Roman"/>
          <w:sz w:val="24"/>
          <w:szCs w:val="24"/>
        </w:rPr>
        <w:t>lidská společnost čelí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. Eroze půdy dlouhodobě snižuje produktivitu zemědělské půdy a </w:t>
      </w:r>
      <w:r w:rsidR="001C2982" w:rsidRPr="00DA4EC3">
        <w:rPr>
          <w:rFonts w:ascii="Times New Roman" w:hAnsi="Times New Roman" w:cs="Times New Roman"/>
          <w:sz w:val="24"/>
          <w:szCs w:val="24"/>
        </w:rPr>
        <w:t xml:space="preserve">způsobuje </w:t>
      </w:r>
      <w:r w:rsidR="001658C2" w:rsidRPr="00DA4EC3">
        <w:rPr>
          <w:rFonts w:ascii="Times New Roman" w:hAnsi="Times New Roman" w:cs="Times New Roman"/>
          <w:sz w:val="24"/>
          <w:szCs w:val="24"/>
        </w:rPr>
        <w:t>odnos</w:t>
      </w:r>
      <w:r w:rsidR="001C2982" w:rsidRPr="00DA4EC3">
        <w:rPr>
          <w:rFonts w:ascii="Times New Roman" w:hAnsi="Times New Roman" w:cs="Times New Roman"/>
          <w:sz w:val="24"/>
          <w:szCs w:val="24"/>
        </w:rPr>
        <w:t xml:space="preserve"> chemikálií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a živin do podzemních vod což způsobuje vážn</w:t>
      </w:r>
      <w:r w:rsidR="001658C2" w:rsidRPr="00DA4EC3">
        <w:rPr>
          <w:rFonts w:ascii="Times New Roman" w:hAnsi="Times New Roman" w:cs="Times New Roman"/>
          <w:sz w:val="24"/>
          <w:szCs w:val="24"/>
        </w:rPr>
        <w:t>é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problém</w:t>
      </w:r>
      <w:r w:rsidR="001658C2" w:rsidRPr="00DA4EC3">
        <w:rPr>
          <w:rFonts w:ascii="Times New Roman" w:hAnsi="Times New Roman" w:cs="Times New Roman"/>
          <w:sz w:val="24"/>
          <w:szCs w:val="24"/>
        </w:rPr>
        <w:t>y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týkající se </w:t>
      </w:r>
      <w:r w:rsidR="0057392C" w:rsidRPr="00DA4EC3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zdraví obyvatelstva. Eroze půdy je obecně závislá na typu půdy, </w:t>
      </w:r>
      <w:r w:rsidR="002B5870" w:rsidRPr="00DA4EC3">
        <w:rPr>
          <w:rFonts w:ascii="Times New Roman" w:hAnsi="Times New Roman" w:cs="Times New Roman"/>
          <w:sz w:val="24"/>
          <w:szCs w:val="24"/>
        </w:rPr>
        <w:t>charakteru srážek</w:t>
      </w:r>
      <w:r w:rsidR="00381F6B" w:rsidRPr="00DA4EC3">
        <w:rPr>
          <w:rFonts w:ascii="Times New Roman" w:hAnsi="Times New Roman" w:cs="Times New Roman"/>
          <w:sz w:val="24"/>
          <w:szCs w:val="24"/>
        </w:rPr>
        <w:t>,</w:t>
      </w:r>
      <w:r w:rsidR="0057392C" w:rsidRPr="00DA4EC3">
        <w:rPr>
          <w:rFonts w:ascii="Times New Roman" w:hAnsi="Times New Roman" w:cs="Times New Roman"/>
          <w:sz w:val="24"/>
          <w:szCs w:val="24"/>
        </w:rPr>
        <w:t xml:space="preserve"> topografie, péči o půdu, </w:t>
      </w:r>
      <w:r w:rsidR="00381F6B" w:rsidRPr="00DA4EC3">
        <w:rPr>
          <w:rFonts w:ascii="Times New Roman" w:hAnsi="Times New Roman" w:cs="Times New Roman"/>
          <w:sz w:val="24"/>
          <w:szCs w:val="24"/>
        </w:rPr>
        <w:t>plodiny</w:t>
      </w:r>
      <w:r w:rsidR="001658C2" w:rsidRPr="00DA4EC3">
        <w:rPr>
          <w:rFonts w:ascii="Times New Roman" w:hAnsi="Times New Roman" w:cs="Times New Roman"/>
          <w:sz w:val="24"/>
          <w:szCs w:val="24"/>
        </w:rPr>
        <w:t xml:space="preserve"> aj. 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Existuje několik typů vodní eroze </w:t>
      </w:r>
      <w:r w:rsidR="002B5870" w:rsidRPr="00DA4EC3">
        <w:rPr>
          <w:rFonts w:ascii="Times New Roman" w:hAnsi="Times New Roman" w:cs="Times New Roman"/>
          <w:sz w:val="24"/>
          <w:szCs w:val="24"/>
        </w:rPr>
        <w:t xml:space="preserve">jako je např. kapková, rýhová, </w:t>
      </w:r>
      <w:r w:rsidR="0057392C" w:rsidRPr="00DA4EC3">
        <w:rPr>
          <w:rFonts w:ascii="Times New Roman" w:hAnsi="Times New Roman" w:cs="Times New Roman"/>
          <w:sz w:val="24"/>
          <w:szCs w:val="24"/>
        </w:rPr>
        <w:t>korytová</w:t>
      </w:r>
      <w:r w:rsidR="002B5870" w:rsidRPr="00DA4EC3">
        <w:rPr>
          <w:rFonts w:ascii="Times New Roman" w:hAnsi="Times New Roman" w:cs="Times New Roman"/>
          <w:sz w:val="24"/>
          <w:szCs w:val="24"/>
        </w:rPr>
        <w:t xml:space="preserve"> aj. Kapková eroze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je</w:t>
      </w:r>
      <w:r w:rsidR="002B5870" w:rsidRPr="00DA4EC3">
        <w:rPr>
          <w:rFonts w:ascii="Times New Roman" w:hAnsi="Times New Roman" w:cs="Times New Roman"/>
          <w:sz w:val="24"/>
          <w:szCs w:val="24"/>
        </w:rPr>
        <w:t xml:space="preserve"> založena na energii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dešťové kapky</w:t>
      </w:r>
      <w:r w:rsidR="002B5870" w:rsidRPr="00DA4EC3">
        <w:rPr>
          <w:rFonts w:ascii="Times New Roman" w:hAnsi="Times New Roman" w:cs="Times New Roman"/>
          <w:sz w:val="24"/>
          <w:szCs w:val="24"/>
        </w:rPr>
        <w:t xml:space="preserve"> a</w:t>
      </w:r>
      <w:r w:rsidR="0057392C" w:rsidRPr="00DA4EC3">
        <w:rPr>
          <w:rFonts w:ascii="Times New Roman" w:hAnsi="Times New Roman" w:cs="Times New Roman"/>
          <w:sz w:val="24"/>
          <w:szCs w:val="24"/>
        </w:rPr>
        <w:t xml:space="preserve"> stabilitě agregátů aby dokázaly</w:t>
      </w:r>
      <w:r w:rsidR="002B5870" w:rsidRPr="00DA4EC3">
        <w:rPr>
          <w:rFonts w:ascii="Times New Roman" w:hAnsi="Times New Roman" w:cs="Times New Roman"/>
          <w:sz w:val="24"/>
          <w:szCs w:val="24"/>
        </w:rPr>
        <w:t xml:space="preserve"> odolat energii nárazu deště.</w:t>
      </w:r>
    </w:p>
    <w:p w:rsidR="0063609B" w:rsidRPr="00DA4EC3" w:rsidRDefault="00B1142A" w:rsidP="00DA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C3">
        <w:rPr>
          <w:rFonts w:ascii="Times New Roman" w:hAnsi="Times New Roman" w:cs="Times New Roman"/>
          <w:sz w:val="24"/>
          <w:szCs w:val="24"/>
        </w:rPr>
        <w:t>Cílem práce je naleznout technolog</w:t>
      </w:r>
      <w:r w:rsidR="0063609B" w:rsidRPr="00DA4EC3">
        <w:rPr>
          <w:rFonts w:ascii="Times New Roman" w:hAnsi="Times New Roman" w:cs="Times New Roman"/>
          <w:sz w:val="24"/>
          <w:szCs w:val="24"/>
        </w:rPr>
        <w:t>ie</w:t>
      </w:r>
      <w:r w:rsidR="0057392C" w:rsidRPr="00DA4EC3">
        <w:rPr>
          <w:rFonts w:ascii="Times New Roman" w:hAnsi="Times New Roman" w:cs="Times New Roman"/>
          <w:sz w:val="24"/>
          <w:szCs w:val="24"/>
        </w:rPr>
        <w:t>, které by zlepšily</w:t>
      </w:r>
      <w:r w:rsidR="002B5870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57392C" w:rsidRPr="00DA4EC3">
        <w:rPr>
          <w:rFonts w:ascii="Times New Roman" w:hAnsi="Times New Roman" w:cs="Times New Roman"/>
          <w:sz w:val="24"/>
          <w:szCs w:val="24"/>
        </w:rPr>
        <w:t>vlastnosti půdy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57392C" w:rsidRPr="00DA4EC3">
        <w:rPr>
          <w:rFonts w:ascii="Times New Roman" w:hAnsi="Times New Roman" w:cs="Times New Roman"/>
          <w:sz w:val="24"/>
          <w:szCs w:val="24"/>
        </w:rPr>
        <w:t xml:space="preserve">tak aby půdní agregáty lépe čelily </w:t>
      </w:r>
      <w:r w:rsidR="002B5870" w:rsidRPr="00DA4EC3">
        <w:rPr>
          <w:rFonts w:ascii="Times New Roman" w:hAnsi="Times New Roman" w:cs="Times New Roman"/>
          <w:sz w:val="24"/>
          <w:szCs w:val="24"/>
        </w:rPr>
        <w:t xml:space="preserve">dopadům dešťových kapek. </w:t>
      </w:r>
      <w:r w:rsidR="0063609B" w:rsidRPr="00DA4EC3">
        <w:rPr>
          <w:rFonts w:ascii="Times New Roman" w:hAnsi="Times New Roman" w:cs="Times New Roman"/>
          <w:sz w:val="24"/>
          <w:szCs w:val="24"/>
        </w:rPr>
        <w:t>V současnosti jsou n</w:t>
      </w:r>
      <w:r w:rsidR="002B5870" w:rsidRPr="00DA4EC3">
        <w:rPr>
          <w:rFonts w:ascii="Times New Roman" w:hAnsi="Times New Roman" w:cs="Times New Roman"/>
          <w:sz w:val="24"/>
          <w:szCs w:val="24"/>
        </w:rPr>
        <w:t xml:space="preserve">ejvíce ohroženy </w:t>
      </w:r>
      <w:r w:rsidR="0057392C" w:rsidRPr="00DA4EC3">
        <w:rPr>
          <w:rFonts w:ascii="Times New Roman" w:hAnsi="Times New Roman" w:cs="Times New Roman"/>
          <w:sz w:val="24"/>
          <w:szCs w:val="24"/>
        </w:rPr>
        <w:t xml:space="preserve">erozí </w:t>
      </w:r>
      <w:r w:rsidR="002B5870" w:rsidRPr="00DA4EC3">
        <w:rPr>
          <w:rFonts w:ascii="Times New Roman" w:hAnsi="Times New Roman" w:cs="Times New Roman"/>
          <w:sz w:val="24"/>
          <w:szCs w:val="24"/>
        </w:rPr>
        <w:t>plochy půdy, na kterých je pěstována kukuřice.</w:t>
      </w:r>
      <w:r w:rsidR="0063609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Účinky ochrany půdy proti </w:t>
      </w:r>
      <w:r w:rsidR="002C3005" w:rsidRPr="00DA4EC3">
        <w:rPr>
          <w:rFonts w:ascii="Times New Roman" w:hAnsi="Times New Roman" w:cs="Times New Roman"/>
          <w:sz w:val="24"/>
          <w:szCs w:val="24"/>
        </w:rPr>
        <w:t xml:space="preserve">kapkové erozi 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byly </w:t>
      </w:r>
      <w:r w:rsidR="001658C2" w:rsidRPr="00DA4EC3">
        <w:rPr>
          <w:rFonts w:ascii="Times New Roman" w:hAnsi="Times New Roman" w:cs="Times New Roman"/>
          <w:sz w:val="24"/>
          <w:szCs w:val="24"/>
        </w:rPr>
        <w:t>hodnoceny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Pr="00DA4EC3">
        <w:rPr>
          <w:rFonts w:ascii="Times New Roman" w:hAnsi="Times New Roman" w:cs="Times New Roman"/>
          <w:sz w:val="24"/>
          <w:szCs w:val="24"/>
        </w:rPr>
        <w:t xml:space="preserve">na plochách s páskovým obhospodařováním půdy před setím kukuřice </w:t>
      </w:r>
      <w:r w:rsidR="00F95E8D" w:rsidRPr="00DA4EC3">
        <w:rPr>
          <w:rFonts w:ascii="Times New Roman" w:hAnsi="Times New Roman" w:cs="Times New Roman"/>
          <w:sz w:val="24"/>
          <w:szCs w:val="24"/>
        </w:rPr>
        <w:t>v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DA4EC3">
        <w:rPr>
          <w:rFonts w:ascii="Times New Roman" w:hAnsi="Times New Roman" w:cs="Times New Roman"/>
          <w:sz w:val="24"/>
          <w:szCs w:val="24"/>
        </w:rPr>
        <w:t>Středočesk</w:t>
      </w:r>
      <w:r w:rsidR="002C3005" w:rsidRPr="00DA4EC3">
        <w:rPr>
          <w:rFonts w:ascii="Times New Roman" w:hAnsi="Times New Roman" w:cs="Times New Roman"/>
          <w:sz w:val="24"/>
          <w:szCs w:val="24"/>
        </w:rPr>
        <w:t>ém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kraj</w:t>
      </w:r>
      <w:r w:rsidR="002C3005" w:rsidRPr="00DA4EC3">
        <w:rPr>
          <w:rFonts w:ascii="Times New Roman" w:hAnsi="Times New Roman" w:cs="Times New Roman"/>
          <w:sz w:val="24"/>
          <w:szCs w:val="24"/>
        </w:rPr>
        <w:t>i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(ČR) v</w:t>
      </w:r>
      <w:r w:rsidR="002C3005" w:rsidRPr="00DA4EC3">
        <w:rPr>
          <w:rFonts w:ascii="Times New Roman" w:hAnsi="Times New Roman" w:cs="Times New Roman"/>
          <w:sz w:val="24"/>
          <w:szCs w:val="24"/>
        </w:rPr>
        <w:t> </w:t>
      </w:r>
      <w:r w:rsidR="00F95E8D" w:rsidRPr="00DA4EC3">
        <w:rPr>
          <w:rFonts w:ascii="Times New Roman" w:hAnsi="Times New Roman" w:cs="Times New Roman"/>
          <w:sz w:val="24"/>
          <w:szCs w:val="24"/>
        </w:rPr>
        <w:t>období</w:t>
      </w:r>
      <w:r w:rsidR="002C3005" w:rsidRPr="00DA4EC3">
        <w:rPr>
          <w:rFonts w:ascii="Times New Roman" w:hAnsi="Times New Roman" w:cs="Times New Roman"/>
          <w:sz w:val="24"/>
          <w:szCs w:val="24"/>
        </w:rPr>
        <w:t xml:space="preserve"> let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2010-2012. </w:t>
      </w:r>
      <w:r w:rsidR="00BC6531" w:rsidRPr="00DA4EC3">
        <w:rPr>
          <w:rFonts w:ascii="Times New Roman" w:hAnsi="Times New Roman" w:cs="Times New Roman"/>
          <w:sz w:val="24"/>
          <w:szCs w:val="24"/>
        </w:rPr>
        <w:t xml:space="preserve">V rámci </w:t>
      </w:r>
      <w:r w:rsidR="001658C2" w:rsidRPr="00DA4EC3">
        <w:rPr>
          <w:rFonts w:ascii="Times New Roman" w:hAnsi="Times New Roman" w:cs="Times New Roman"/>
          <w:sz w:val="24"/>
          <w:szCs w:val="24"/>
        </w:rPr>
        <w:t>experimentu</w:t>
      </w:r>
      <w:r w:rsidR="00BC6531" w:rsidRPr="00DA4EC3">
        <w:rPr>
          <w:rFonts w:ascii="Times New Roman" w:hAnsi="Times New Roman" w:cs="Times New Roman"/>
          <w:sz w:val="24"/>
          <w:szCs w:val="24"/>
        </w:rPr>
        <w:t xml:space="preserve"> byly 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hodnoceny následující typy hospodaření s použitím konvenčních technologií a </w:t>
      </w:r>
      <w:r w:rsidR="00BC6531" w:rsidRPr="00DA4EC3">
        <w:rPr>
          <w:rFonts w:ascii="Times New Roman" w:hAnsi="Times New Roman" w:cs="Times New Roman"/>
          <w:sz w:val="24"/>
          <w:szCs w:val="24"/>
        </w:rPr>
        <w:t>mělkého zpracování půdy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: </w:t>
      </w:r>
      <w:r w:rsidR="00BC6531" w:rsidRPr="00DA4EC3">
        <w:rPr>
          <w:rFonts w:ascii="Times New Roman" w:hAnsi="Times New Roman" w:cs="Times New Roman"/>
          <w:sz w:val="24"/>
          <w:szCs w:val="24"/>
        </w:rPr>
        <w:t>orba s mulčováním plevele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(PLW), </w:t>
      </w:r>
      <w:r w:rsidR="00BC6531" w:rsidRPr="00DA4EC3">
        <w:rPr>
          <w:rFonts w:ascii="Times New Roman" w:hAnsi="Times New Roman" w:cs="Times New Roman"/>
          <w:sz w:val="24"/>
          <w:szCs w:val="24"/>
        </w:rPr>
        <w:t>orba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s mulčováním </w:t>
      </w:r>
      <w:r w:rsidR="00BC6531" w:rsidRPr="00DA4EC3">
        <w:rPr>
          <w:rFonts w:ascii="Times New Roman" w:hAnsi="Times New Roman" w:cs="Times New Roman"/>
          <w:sz w:val="24"/>
          <w:szCs w:val="24"/>
        </w:rPr>
        <w:t>jílku vytrvalého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(PL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DA4EC3">
        <w:rPr>
          <w:rFonts w:ascii="Times New Roman" w:hAnsi="Times New Roman" w:cs="Times New Roman"/>
          <w:sz w:val="24"/>
          <w:szCs w:val="24"/>
        </w:rPr>
        <w:t>PR</w:t>
      </w:r>
      <w:r w:rsidR="00DA4EC3" w:rsidRPr="00DA4EC3">
        <w:rPr>
          <w:rFonts w:ascii="Times New Roman" w:hAnsi="Times New Roman" w:cs="Times New Roman"/>
          <w:sz w:val="24"/>
          <w:szCs w:val="24"/>
        </w:rPr>
        <w:t xml:space="preserve">), </w:t>
      </w:r>
      <w:r w:rsidR="00BC6531" w:rsidRPr="00DA4EC3">
        <w:rPr>
          <w:rFonts w:ascii="Times New Roman" w:hAnsi="Times New Roman" w:cs="Times New Roman"/>
          <w:sz w:val="24"/>
          <w:szCs w:val="24"/>
        </w:rPr>
        <w:t>orba bez mulčování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(PL) a mělké zpracování půdy (ST), kde byl mulč vytvořen obilnou slámou. </w:t>
      </w:r>
      <w:r w:rsidR="00BC6531" w:rsidRPr="00DA4EC3">
        <w:rPr>
          <w:rFonts w:ascii="Times New Roman" w:hAnsi="Times New Roman" w:cs="Times New Roman"/>
          <w:sz w:val="24"/>
          <w:szCs w:val="24"/>
        </w:rPr>
        <w:t xml:space="preserve">Během celého experimentu byly sledovány </w:t>
      </w:r>
      <w:r w:rsidR="00F95E8D" w:rsidRPr="00DA4EC3">
        <w:rPr>
          <w:rFonts w:ascii="Times New Roman" w:hAnsi="Times New Roman" w:cs="Times New Roman"/>
          <w:sz w:val="24"/>
          <w:szCs w:val="24"/>
        </w:rPr>
        <w:t>hodnoty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DA4EC3">
        <w:rPr>
          <w:rFonts w:ascii="Times New Roman" w:hAnsi="Times New Roman" w:cs="Times New Roman"/>
          <w:sz w:val="24"/>
          <w:szCs w:val="24"/>
        </w:rPr>
        <w:t>eroz</w:t>
      </w:r>
      <w:r w:rsidR="00BC6531" w:rsidRPr="00DA4EC3">
        <w:rPr>
          <w:rFonts w:ascii="Times New Roman" w:hAnsi="Times New Roman" w:cs="Times New Roman"/>
          <w:sz w:val="24"/>
          <w:szCs w:val="24"/>
        </w:rPr>
        <w:t>e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půdy, rostlin</w:t>
      </w:r>
      <w:r w:rsidR="0063609B" w:rsidRPr="00DA4EC3">
        <w:rPr>
          <w:rFonts w:ascii="Times New Roman" w:hAnsi="Times New Roman" w:cs="Times New Roman"/>
          <w:sz w:val="24"/>
          <w:szCs w:val="24"/>
        </w:rPr>
        <w:t xml:space="preserve">, </w:t>
      </w:r>
      <w:r w:rsidR="00BC6531" w:rsidRPr="00DA4EC3">
        <w:rPr>
          <w:rFonts w:ascii="Times New Roman" w:hAnsi="Times New Roman" w:cs="Times New Roman"/>
          <w:sz w:val="24"/>
          <w:szCs w:val="24"/>
        </w:rPr>
        <w:t>posklizňových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zbytků rostlin</w:t>
      </w:r>
      <w:r w:rsidR="001658C2" w:rsidRPr="00DA4EC3">
        <w:rPr>
          <w:rFonts w:ascii="Times New Roman" w:hAnsi="Times New Roman" w:cs="Times New Roman"/>
          <w:sz w:val="24"/>
          <w:szCs w:val="24"/>
        </w:rPr>
        <w:t xml:space="preserve"> a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pokrytí půdy</w:t>
      </w:r>
      <w:r w:rsidR="001658C2" w:rsidRPr="00DA4EC3">
        <w:rPr>
          <w:rFonts w:ascii="Times New Roman" w:hAnsi="Times New Roman" w:cs="Times New Roman"/>
          <w:sz w:val="24"/>
          <w:szCs w:val="24"/>
        </w:rPr>
        <w:t>.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BC1669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Průměrná hodnota </w:t>
      </w:r>
      <w:r w:rsidR="001658C2" w:rsidRPr="00DA4EC3">
        <w:rPr>
          <w:rFonts w:ascii="Times New Roman" w:hAnsi="Times New Roman" w:cs="Times New Roman"/>
          <w:sz w:val="24"/>
          <w:szCs w:val="24"/>
        </w:rPr>
        <w:t xml:space="preserve">rozstřiku </w:t>
      </w:r>
      <w:r w:rsidR="00F95E8D" w:rsidRPr="00DA4EC3">
        <w:rPr>
          <w:rFonts w:ascii="Times New Roman" w:hAnsi="Times New Roman" w:cs="Times New Roman"/>
          <w:sz w:val="24"/>
          <w:szCs w:val="24"/>
        </w:rPr>
        <w:t>eroze (MSR) byla vyšší o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DA4EC3">
        <w:rPr>
          <w:rFonts w:ascii="Times New Roman" w:hAnsi="Times New Roman" w:cs="Times New Roman"/>
          <w:sz w:val="24"/>
          <w:szCs w:val="24"/>
        </w:rPr>
        <w:t>18,7% ve variantě PLW, nižší o 35,9% v</w:t>
      </w:r>
      <w:r w:rsidR="00381F6B" w:rsidRPr="00DA4EC3">
        <w:rPr>
          <w:rFonts w:ascii="Times New Roman" w:hAnsi="Times New Roman" w:cs="Times New Roman"/>
          <w:sz w:val="24"/>
          <w:szCs w:val="24"/>
        </w:rPr>
        <w:t> </w:t>
      </w:r>
      <w:r w:rsidR="00F95E8D" w:rsidRPr="00DA4EC3">
        <w:rPr>
          <w:rFonts w:ascii="Times New Roman" w:hAnsi="Times New Roman" w:cs="Times New Roman"/>
          <w:sz w:val="24"/>
          <w:szCs w:val="24"/>
        </w:rPr>
        <w:t>PL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DA4EC3">
        <w:rPr>
          <w:rFonts w:ascii="Times New Roman" w:hAnsi="Times New Roman" w:cs="Times New Roman"/>
          <w:sz w:val="24"/>
          <w:szCs w:val="24"/>
        </w:rPr>
        <w:t>PR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a nižší o 39,5% u ST, než u </w:t>
      </w:r>
      <w:r w:rsidR="001658C2" w:rsidRPr="00DA4EC3">
        <w:rPr>
          <w:rFonts w:ascii="Times New Roman" w:hAnsi="Times New Roman" w:cs="Times New Roman"/>
          <w:sz w:val="24"/>
          <w:szCs w:val="24"/>
        </w:rPr>
        <w:t>kontroly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 PL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DA4EC3" w:rsidRPr="00DA4EC3">
        <w:rPr>
          <w:rFonts w:ascii="Times New Roman" w:hAnsi="Times New Roman" w:cs="Times New Roman"/>
          <w:sz w:val="24"/>
          <w:szCs w:val="24"/>
        </w:rPr>
        <w:t>(h</w:t>
      </w:r>
      <w:r w:rsidR="00F95E8D" w:rsidRPr="00DA4EC3">
        <w:rPr>
          <w:rFonts w:ascii="Times New Roman" w:hAnsi="Times New Roman" w:cs="Times New Roman"/>
          <w:sz w:val="24"/>
          <w:szCs w:val="24"/>
        </w:rPr>
        <w:t xml:space="preserve">odnota MSR pro PL = 100%) za celé hodnocené období (2010-2012). </w:t>
      </w:r>
    </w:p>
    <w:p w:rsidR="00F95E8D" w:rsidRPr="00DA4EC3" w:rsidRDefault="00F95E8D" w:rsidP="00DA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C3">
        <w:rPr>
          <w:rFonts w:ascii="Times New Roman" w:hAnsi="Times New Roman" w:cs="Times New Roman"/>
          <w:sz w:val="24"/>
          <w:szCs w:val="24"/>
        </w:rPr>
        <w:t xml:space="preserve">Průměrné hodnoty </w:t>
      </w:r>
      <w:r w:rsidR="0063609B" w:rsidRPr="00DA4EC3">
        <w:rPr>
          <w:rFonts w:ascii="Times New Roman" w:hAnsi="Times New Roman" w:cs="Times New Roman"/>
          <w:sz w:val="24"/>
          <w:szCs w:val="24"/>
        </w:rPr>
        <w:t>rostlinného pokryvu půdy</w:t>
      </w:r>
      <w:r w:rsidRPr="00DA4EC3">
        <w:rPr>
          <w:rFonts w:ascii="Times New Roman" w:hAnsi="Times New Roman" w:cs="Times New Roman"/>
          <w:sz w:val="24"/>
          <w:szCs w:val="24"/>
        </w:rPr>
        <w:t xml:space="preserve"> na </w:t>
      </w:r>
      <w:r w:rsidR="00DA4EC3" w:rsidRPr="00DA4EC3">
        <w:rPr>
          <w:rFonts w:ascii="Times New Roman" w:hAnsi="Times New Roman" w:cs="Times New Roman"/>
          <w:sz w:val="24"/>
          <w:szCs w:val="24"/>
        </w:rPr>
        <w:t xml:space="preserve">mulčovaných pozemcích </w:t>
      </w:r>
      <w:r w:rsidRPr="00DA4EC3">
        <w:rPr>
          <w:rFonts w:ascii="Times New Roman" w:hAnsi="Times New Roman" w:cs="Times New Roman"/>
          <w:sz w:val="24"/>
          <w:szCs w:val="24"/>
        </w:rPr>
        <w:t>se pohyboval</w:t>
      </w:r>
      <w:r w:rsidR="0063609B" w:rsidRPr="00DA4EC3">
        <w:rPr>
          <w:rFonts w:ascii="Times New Roman" w:hAnsi="Times New Roman" w:cs="Times New Roman"/>
          <w:sz w:val="24"/>
          <w:szCs w:val="24"/>
        </w:rPr>
        <w:t>y</w:t>
      </w:r>
      <w:r w:rsidRPr="00DA4EC3">
        <w:rPr>
          <w:rFonts w:ascii="Times New Roman" w:hAnsi="Times New Roman" w:cs="Times New Roman"/>
          <w:sz w:val="24"/>
          <w:szCs w:val="24"/>
        </w:rPr>
        <w:t xml:space="preserve"> od 1,5 do 43,0% na začátku vegetačního období,</w:t>
      </w:r>
      <w:r w:rsidR="00381F6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Pr="00DA4EC3">
        <w:rPr>
          <w:rFonts w:ascii="Times New Roman" w:hAnsi="Times New Roman" w:cs="Times New Roman"/>
          <w:sz w:val="24"/>
          <w:szCs w:val="24"/>
        </w:rPr>
        <w:t xml:space="preserve">a od 4,9 do 85,5% ve druhé polovině vegetačního období. </w:t>
      </w:r>
      <w:r w:rsidR="0063609B" w:rsidRPr="00DA4EC3">
        <w:rPr>
          <w:rFonts w:ascii="Times New Roman" w:hAnsi="Times New Roman" w:cs="Times New Roman"/>
          <w:sz w:val="24"/>
          <w:szCs w:val="24"/>
        </w:rPr>
        <w:t>V průběhu experimentu v letech 2010 a 2011 byl</w:t>
      </w:r>
      <w:r w:rsidR="00DA4EC3" w:rsidRPr="00DA4EC3">
        <w:rPr>
          <w:rFonts w:ascii="Times New Roman" w:hAnsi="Times New Roman" w:cs="Times New Roman"/>
          <w:sz w:val="24"/>
          <w:szCs w:val="24"/>
        </w:rPr>
        <w:t>a</w:t>
      </w:r>
      <w:r w:rsidRPr="00DA4EC3">
        <w:rPr>
          <w:rFonts w:ascii="Times New Roman" w:hAnsi="Times New Roman" w:cs="Times New Roman"/>
          <w:sz w:val="24"/>
          <w:szCs w:val="24"/>
        </w:rPr>
        <w:t xml:space="preserve"> pozorován</w:t>
      </w:r>
      <w:r w:rsidR="00DA4EC3" w:rsidRPr="00DA4EC3">
        <w:rPr>
          <w:rFonts w:ascii="Times New Roman" w:hAnsi="Times New Roman" w:cs="Times New Roman"/>
          <w:sz w:val="24"/>
          <w:szCs w:val="24"/>
        </w:rPr>
        <w:t>a</w:t>
      </w:r>
      <w:r w:rsidR="0063609B" w:rsidRPr="00DA4EC3">
        <w:rPr>
          <w:rFonts w:ascii="Times New Roman" w:hAnsi="Times New Roman" w:cs="Times New Roman"/>
          <w:sz w:val="24"/>
          <w:szCs w:val="24"/>
        </w:rPr>
        <w:t xml:space="preserve"> </w:t>
      </w:r>
      <w:r w:rsidR="00DA4EC3" w:rsidRPr="00DA4EC3">
        <w:rPr>
          <w:rFonts w:ascii="Times New Roman" w:hAnsi="Times New Roman" w:cs="Times New Roman"/>
          <w:sz w:val="24"/>
          <w:szCs w:val="24"/>
        </w:rPr>
        <w:t>kladná závislost v</w:t>
      </w:r>
      <w:r w:rsidR="0063609B" w:rsidRPr="00DA4EC3">
        <w:rPr>
          <w:rFonts w:ascii="Times New Roman" w:hAnsi="Times New Roman" w:cs="Times New Roman"/>
          <w:sz w:val="24"/>
          <w:szCs w:val="24"/>
        </w:rPr>
        <w:t xml:space="preserve"> průběh</w:t>
      </w:r>
      <w:r w:rsidR="00DA4EC3" w:rsidRPr="00DA4EC3">
        <w:rPr>
          <w:rFonts w:ascii="Times New Roman" w:hAnsi="Times New Roman" w:cs="Times New Roman"/>
          <w:sz w:val="24"/>
          <w:szCs w:val="24"/>
        </w:rPr>
        <w:t>u</w:t>
      </w:r>
      <w:r w:rsidR="0063609B" w:rsidRPr="00DA4EC3">
        <w:rPr>
          <w:rFonts w:ascii="Times New Roman" w:hAnsi="Times New Roman" w:cs="Times New Roman"/>
          <w:sz w:val="24"/>
          <w:szCs w:val="24"/>
        </w:rPr>
        <w:t xml:space="preserve"> růstu </w:t>
      </w:r>
      <w:r w:rsidRPr="00DA4EC3">
        <w:rPr>
          <w:rFonts w:ascii="Times New Roman" w:hAnsi="Times New Roman" w:cs="Times New Roman"/>
          <w:sz w:val="24"/>
          <w:szCs w:val="24"/>
        </w:rPr>
        <w:t>stability půdních agregátů a poměr</w:t>
      </w:r>
      <w:r w:rsidR="00DA4EC3" w:rsidRPr="00DA4EC3">
        <w:rPr>
          <w:rFonts w:ascii="Times New Roman" w:hAnsi="Times New Roman" w:cs="Times New Roman"/>
          <w:sz w:val="24"/>
          <w:szCs w:val="24"/>
        </w:rPr>
        <w:t>u</w:t>
      </w:r>
      <w:r w:rsidRPr="00DA4EC3">
        <w:rPr>
          <w:rFonts w:ascii="Times New Roman" w:hAnsi="Times New Roman" w:cs="Times New Roman"/>
          <w:sz w:val="24"/>
          <w:szCs w:val="24"/>
        </w:rPr>
        <w:t xml:space="preserve"> pokrytí </w:t>
      </w:r>
      <w:r w:rsidR="00DA4EC3" w:rsidRPr="00DA4EC3">
        <w:rPr>
          <w:rFonts w:ascii="Times New Roman" w:hAnsi="Times New Roman" w:cs="Times New Roman"/>
          <w:sz w:val="24"/>
          <w:szCs w:val="24"/>
        </w:rPr>
        <w:t xml:space="preserve">povrchu půdy </w:t>
      </w:r>
      <w:r w:rsidRPr="00DA4EC3">
        <w:rPr>
          <w:rFonts w:ascii="Times New Roman" w:hAnsi="Times New Roman" w:cs="Times New Roman"/>
          <w:sz w:val="24"/>
          <w:szCs w:val="24"/>
        </w:rPr>
        <w:t>rostlin</w:t>
      </w:r>
      <w:r w:rsidR="00DA4EC3" w:rsidRPr="00DA4EC3">
        <w:rPr>
          <w:rFonts w:ascii="Times New Roman" w:hAnsi="Times New Roman" w:cs="Times New Roman"/>
          <w:sz w:val="24"/>
          <w:szCs w:val="24"/>
        </w:rPr>
        <w:t>ami. U p</w:t>
      </w:r>
      <w:r w:rsidR="00E72C13" w:rsidRPr="00DA4EC3">
        <w:rPr>
          <w:rFonts w:ascii="Times New Roman" w:hAnsi="Times New Roman" w:cs="Times New Roman"/>
          <w:sz w:val="24"/>
          <w:szCs w:val="24"/>
        </w:rPr>
        <w:t>level</w:t>
      </w:r>
      <w:r w:rsidR="00DA4EC3" w:rsidRPr="00DA4EC3">
        <w:rPr>
          <w:rFonts w:ascii="Times New Roman" w:hAnsi="Times New Roman" w:cs="Times New Roman"/>
          <w:sz w:val="24"/>
          <w:szCs w:val="24"/>
        </w:rPr>
        <w:t>ů</w:t>
      </w:r>
      <w:r w:rsidR="00E72C13" w:rsidRPr="00DA4EC3">
        <w:rPr>
          <w:rFonts w:ascii="Times New Roman" w:hAnsi="Times New Roman" w:cs="Times New Roman"/>
          <w:sz w:val="24"/>
          <w:szCs w:val="24"/>
        </w:rPr>
        <w:t xml:space="preserve"> klíčící</w:t>
      </w:r>
      <w:r w:rsidR="00DA4EC3" w:rsidRPr="00DA4EC3">
        <w:rPr>
          <w:rFonts w:ascii="Times New Roman" w:hAnsi="Times New Roman" w:cs="Times New Roman"/>
          <w:sz w:val="24"/>
          <w:szCs w:val="24"/>
        </w:rPr>
        <w:t>ch</w:t>
      </w:r>
      <w:r w:rsidR="00E72C13" w:rsidRPr="00DA4EC3">
        <w:rPr>
          <w:rFonts w:ascii="Times New Roman" w:hAnsi="Times New Roman" w:cs="Times New Roman"/>
          <w:sz w:val="24"/>
          <w:szCs w:val="24"/>
        </w:rPr>
        <w:t xml:space="preserve"> od podzimu až do doby výsevu kukuřice, které jsou eliminovány neselektivními herbicidy před výsevem, </w:t>
      </w:r>
      <w:r w:rsidR="00DA4EC3" w:rsidRPr="00DA4EC3">
        <w:rPr>
          <w:rFonts w:ascii="Times New Roman" w:hAnsi="Times New Roman" w:cs="Times New Roman"/>
          <w:sz w:val="24"/>
          <w:szCs w:val="24"/>
        </w:rPr>
        <w:t>byla zjištěna nedostatečná</w:t>
      </w:r>
      <w:r w:rsidR="00E72C13" w:rsidRPr="00DA4EC3">
        <w:rPr>
          <w:rFonts w:ascii="Times New Roman" w:hAnsi="Times New Roman" w:cs="Times New Roman"/>
          <w:sz w:val="24"/>
          <w:szCs w:val="24"/>
        </w:rPr>
        <w:t xml:space="preserve"> ochran</w:t>
      </w:r>
      <w:r w:rsidR="00DA4EC3" w:rsidRPr="00DA4EC3">
        <w:rPr>
          <w:rFonts w:ascii="Times New Roman" w:hAnsi="Times New Roman" w:cs="Times New Roman"/>
          <w:sz w:val="24"/>
          <w:szCs w:val="24"/>
        </w:rPr>
        <w:t>a</w:t>
      </w:r>
      <w:r w:rsidR="00E72C13" w:rsidRPr="00DA4EC3">
        <w:rPr>
          <w:rFonts w:ascii="Times New Roman" w:hAnsi="Times New Roman" w:cs="Times New Roman"/>
          <w:sz w:val="24"/>
          <w:szCs w:val="24"/>
        </w:rPr>
        <w:t xml:space="preserve"> půdy před erozí.</w:t>
      </w:r>
    </w:p>
    <w:p w:rsidR="00DD0934" w:rsidRPr="00DA4EC3" w:rsidRDefault="00DD0934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12376D"/>
    <w:rsid w:val="001658C2"/>
    <w:rsid w:val="00193ABB"/>
    <w:rsid w:val="001C2982"/>
    <w:rsid w:val="001E5FFB"/>
    <w:rsid w:val="002011A7"/>
    <w:rsid w:val="00295486"/>
    <w:rsid w:val="002B5870"/>
    <w:rsid w:val="002B6084"/>
    <w:rsid w:val="002C3005"/>
    <w:rsid w:val="002E1E7B"/>
    <w:rsid w:val="00381F6B"/>
    <w:rsid w:val="003854E0"/>
    <w:rsid w:val="0041496B"/>
    <w:rsid w:val="004E6506"/>
    <w:rsid w:val="00533109"/>
    <w:rsid w:val="00567815"/>
    <w:rsid w:val="00571D3F"/>
    <w:rsid w:val="0057392C"/>
    <w:rsid w:val="006059BA"/>
    <w:rsid w:val="006169D7"/>
    <w:rsid w:val="006346CB"/>
    <w:rsid w:val="0063609B"/>
    <w:rsid w:val="006B0CFC"/>
    <w:rsid w:val="0078533F"/>
    <w:rsid w:val="00845261"/>
    <w:rsid w:val="008A10BF"/>
    <w:rsid w:val="00912E2E"/>
    <w:rsid w:val="009170CF"/>
    <w:rsid w:val="00942001"/>
    <w:rsid w:val="009728B7"/>
    <w:rsid w:val="00A77744"/>
    <w:rsid w:val="00AB7368"/>
    <w:rsid w:val="00AC6818"/>
    <w:rsid w:val="00B1125B"/>
    <w:rsid w:val="00B1142A"/>
    <w:rsid w:val="00B861F5"/>
    <w:rsid w:val="00BA0B6D"/>
    <w:rsid w:val="00BC1669"/>
    <w:rsid w:val="00BC6531"/>
    <w:rsid w:val="00BE0593"/>
    <w:rsid w:val="00BF2561"/>
    <w:rsid w:val="00C2459D"/>
    <w:rsid w:val="00C46B8A"/>
    <w:rsid w:val="00D06FF0"/>
    <w:rsid w:val="00D178A0"/>
    <w:rsid w:val="00D67FD8"/>
    <w:rsid w:val="00DA4EC3"/>
    <w:rsid w:val="00DC2F67"/>
    <w:rsid w:val="00DD0934"/>
    <w:rsid w:val="00E20298"/>
    <w:rsid w:val="00E237FF"/>
    <w:rsid w:val="00E27E46"/>
    <w:rsid w:val="00E4605D"/>
    <w:rsid w:val="00E72C13"/>
    <w:rsid w:val="00EE77E6"/>
    <w:rsid w:val="00F95E8D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298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3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riculturejournals.cz/publicFiles/211852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16</cp:revision>
  <dcterms:created xsi:type="dcterms:W3CDTF">2017-10-05T06:45:00Z</dcterms:created>
  <dcterms:modified xsi:type="dcterms:W3CDTF">2017-11-06T14:11:00Z</dcterms:modified>
</cp:coreProperties>
</file>