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A10D77" w:rsidRPr="00F92984" w:rsidP="00A10D77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</w:pPr>
      <w:r w:rsidRPr="00F9298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Vliv vlhkosti na emise prachu při orbě na zemědělských půdách</w:t>
      </w:r>
    </w:p>
    <w:p w:rsidR="00A10D77" w:rsidRPr="00A10D77" w:rsidP="00A10D7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A10D77" w:rsidRPr="00A10D77" w:rsidP="00A10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D77">
        <w:rPr>
          <w:rFonts w:ascii="Times New Roman" w:hAnsi="Times New Roman" w:cs="Times New Roman"/>
          <w:b/>
          <w:sz w:val="28"/>
          <w:szCs w:val="28"/>
        </w:rPr>
        <w:t>Effect of moisture on fine dust emission from tillage operations on agricultural soils</w:t>
      </w:r>
    </w:p>
    <w:p w:rsidR="00A10D77" w:rsidRPr="00A10D77" w:rsidP="00A1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D77" w:rsidRPr="00A10D77" w:rsidP="00A10D77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10D77">
        <w:rPr>
          <w:rFonts w:ascii="Times New Roman" w:hAnsi="Times New Roman" w:cs="Times New Roman"/>
          <w:b/>
          <w:color w:val="231F20"/>
          <w:sz w:val="28"/>
          <w:szCs w:val="28"/>
        </w:rPr>
        <w:t>Roger Funk, Hannes I. Reuter, Carsten Hoffmann, Wolfgang Engel, Dietmar Öttl</w:t>
      </w:r>
    </w:p>
    <w:p w:rsidR="00A10D77" w:rsidRPr="00A10D77" w:rsidP="00A10D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A10D77" w:rsidRPr="00423609" w:rsidP="00A1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77">
        <w:rPr>
          <w:rFonts w:ascii="Times New Roman" w:hAnsi="Times New Roman" w:cs="Times New Roman"/>
          <w:sz w:val="24"/>
          <w:szCs w:val="24"/>
        </w:rPr>
        <w:t>Funk</w:t>
      </w:r>
      <w:r>
        <w:rPr>
          <w:rFonts w:ascii="Times New Roman" w:hAnsi="Times New Roman" w:cs="Times New Roman"/>
          <w:sz w:val="24"/>
          <w:szCs w:val="24"/>
        </w:rPr>
        <w:t xml:space="preserve">, R., </w:t>
      </w:r>
      <w:r w:rsidRPr="00A10D77">
        <w:rPr>
          <w:rFonts w:ascii="Times New Roman" w:hAnsi="Times New Roman" w:cs="Times New Roman"/>
          <w:sz w:val="24"/>
          <w:szCs w:val="24"/>
        </w:rPr>
        <w:t xml:space="preserve">Reuter, </w:t>
      </w:r>
      <w:r>
        <w:rPr>
          <w:rFonts w:ascii="Times New Roman" w:hAnsi="Times New Roman" w:cs="Times New Roman"/>
          <w:sz w:val="24"/>
          <w:szCs w:val="24"/>
        </w:rPr>
        <w:t xml:space="preserve">H.I., </w:t>
      </w:r>
      <w:r w:rsidRPr="00A10D77">
        <w:rPr>
          <w:rFonts w:ascii="Times New Roman" w:hAnsi="Times New Roman" w:cs="Times New Roman"/>
          <w:sz w:val="24"/>
          <w:szCs w:val="24"/>
        </w:rPr>
        <w:t xml:space="preserve">Hoffmann, </w:t>
      </w:r>
      <w:r>
        <w:rPr>
          <w:rFonts w:ascii="Times New Roman" w:hAnsi="Times New Roman" w:cs="Times New Roman"/>
          <w:sz w:val="24"/>
          <w:szCs w:val="24"/>
        </w:rPr>
        <w:t xml:space="preserve">C., </w:t>
      </w:r>
      <w:r w:rsidRPr="00A10D77">
        <w:rPr>
          <w:rFonts w:ascii="Times New Roman" w:hAnsi="Times New Roman" w:cs="Times New Roman"/>
          <w:sz w:val="24"/>
          <w:szCs w:val="24"/>
        </w:rPr>
        <w:t>Engel</w:t>
      </w:r>
      <w:r>
        <w:rPr>
          <w:rFonts w:ascii="Times New Roman" w:hAnsi="Times New Roman" w:cs="Times New Roman"/>
          <w:sz w:val="24"/>
          <w:szCs w:val="24"/>
        </w:rPr>
        <w:t xml:space="preserve">, W., </w:t>
      </w:r>
      <w:r w:rsidRPr="00A10D77">
        <w:rPr>
          <w:rFonts w:ascii="Times New Roman" w:hAnsi="Times New Roman" w:cs="Times New Roman"/>
          <w:sz w:val="24"/>
          <w:szCs w:val="24"/>
        </w:rPr>
        <w:t>Öttl</w:t>
      </w:r>
      <w:r>
        <w:rPr>
          <w:rFonts w:ascii="Times New Roman" w:hAnsi="Times New Roman" w:cs="Times New Roman"/>
          <w:sz w:val="24"/>
          <w:szCs w:val="24"/>
        </w:rPr>
        <w:t>, D. (2008)</w:t>
      </w:r>
      <w:r w:rsidRPr="00A10D77">
        <w:rPr>
          <w:rFonts w:ascii="Times New Roman" w:hAnsi="Times New Roman" w:cs="Times New Roman"/>
          <w:sz w:val="24"/>
          <w:szCs w:val="24"/>
        </w:rPr>
        <w:t xml:space="preserve">. Effect of moisture on fine dust emission from tillage operations on agricultural soils. </w:t>
      </w:r>
      <w:r w:rsidRPr="00A10D77">
        <w:rPr>
          <w:rFonts w:ascii="Times New Roman" w:hAnsi="Times New Roman" w:cs="Times New Roman"/>
          <w:i/>
          <w:iCs/>
          <w:sz w:val="24"/>
          <w:szCs w:val="24"/>
        </w:rPr>
        <w:t>Earth Surface Processes and Landforms</w:t>
      </w:r>
      <w:r w:rsidRPr="00A10D77">
        <w:rPr>
          <w:rFonts w:ascii="Times New Roman" w:hAnsi="Times New Roman" w:cs="Times New Roman"/>
          <w:sz w:val="24"/>
          <w:szCs w:val="24"/>
        </w:rPr>
        <w:t xml:space="preserve"> </w:t>
      </w:r>
      <w:r w:rsidRPr="00423609">
        <w:rPr>
          <w:rFonts w:ascii="Times New Roman" w:hAnsi="Times New Roman" w:cs="Times New Roman"/>
          <w:bCs/>
          <w:sz w:val="24"/>
          <w:szCs w:val="24"/>
        </w:rPr>
        <w:t>33</w:t>
      </w:r>
      <w:r w:rsidRPr="00423609">
        <w:rPr>
          <w:rFonts w:ascii="Times New Roman" w:hAnsi="Times New Roman" w:cs="Times New Roman"/>
          <w:sz w:val="24"/>
          <w:szCs w:val="24"/>
        </w:rPr>
        <w:t>(12)</w:t>
      </w:r>
      <w:r w:rsidRPr="00423609" w:rsidR="00423609">
        <w:rPr>
          <w:rFonts w:ascii="Times New Roman" w:hAnsi="Times New Roman" w:cs="Times New Roman"/>
          <w:sz w:val="24"/>
          <w:szCs w:val="24"/>
        </w:rPr>
        <w:t>:</w:t>
      </w:r>
      <w:r w:rsidRPr="00423609">
        <w:rPr>
          <w:rFonts w:ascii="Times New Roman" w:hAnsi="Times New Roman" w:cs="Times New Roman"/>
          <w:sz w:val="24"/>
          <w:szCs w:val="24"/>
        </w:rPr>
        <w:t>1851</w:t>
      </w:r>
      <w:r w:rsidR="00423609">
        <w:rPr>
          <w:rFonts w:ascii="Times New Roman" w:hAnsi="Times New Roman" w:cs="Times New Roman"/>
          <w:sz w:val="24"/>
          <w:szCs w:val="24"/>
        </w:rPr>
        <w:t>–</w:t>
      </w:r>
      <w:r w:rsidRPr="00423609">
        <w:rPr>
          <w:rFonts w:ascii="Times New Roman" w:hAnsi="Times New Roman" w:cs="Times New Roman"/>
          <w:sz w:val="24"/>
          <w:szCs w:val="24"/>
        </w:rPr>
        <w:t>1863. DOI: 10.1002/esp.1</w:t>
      </w:r>
      <w:r w:rsidR="00423609">
        <w:rPr>
          <w:rFonts w:ascii="Times New Roman" w:hAnsi="Times New Roman" w:cs="Times New Roman"/>
          <w:sz w:val="24"/>
          <w:szCs w:val="24"/>
        </w:rPr>
        <w:t>737.</w:t>
      </w:r>
    </w:p>
    <w:p w:rsidR="00A10D77" w:rsidRPr="00F92984" w:rsidP="00A1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0D77" w:rsidRPr="001F7747" w:rsidP="00A1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77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1F7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1F7747" w:rsidR="001F7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vertikální půdní vlhkost, hloubka půdy, větrný tunel, emise prachu, </w:t>
      </w:r>
      <w:r w:rsidRPr="001F7747">
        <w:rPr>
          <w:rFonts w:ascii="Times New Roman" w:hAnsi="Times New Roman" w:cs="Times New Roman"/>
          <w:sz w:val="24"/>
          <w:szCs w:val="24"/>
          <w:shd w:val="clear" w:color="auto" w:fill="FFFFFF"/>
        </w:rPr>
        <w:t>orba</w:t>
      </w:r>
    </w:p>
    <w:p w:rsidR="00A10D77" w:rsidRPr="00F92984" w:rsidP="00A1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0D77" w:rsidRPr="00F92984" w:rsidP="00A1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9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Abstrakt:</w:t>
      </w:r>
    </w:p>
    <w:p w:rsidR="00086F59" w:rsidP="00A1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Jedním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 významných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negativních dopadů 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orby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životní prostředí, o kterém se příliš nemluví, 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uvolňování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jemných 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>půdních částic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jejich následný odnos/emise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>. Měření v rámci Evropy napovídají, že emise prachových částic, způsobených orebními operacemi, jsou</w:t>
      </w:r>
      <w:r w:rsidR="00393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několikanásobně vyšší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tomu při 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působení větrné eroze. Orební operace jsou nejčastěji prováděny během dvou období – na jaře a v pozdním létě. Na jaře se půdní vlhkost pohybuje okolo bodu polní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vodní 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kapacity a povrch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půdy 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vysušován pouze výparem. V létě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ovšem 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>nastává naprosto odlišná situace. Pěstované rostliny odčerpávají vodu 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 větších 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>hl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oubek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půd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ního profilu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až odtud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>, kam dosahuje jejich kořenový systém.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způsobuje vysušování půdy 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řádech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 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>několika decimetrů. Emise půdních částic způsobená orbou se odvíjí od její intenzity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hloubky a dále i </w:t>
      </w:r>
      <w:r w:rsidRPr="00F92984" w:rsidR="00A10D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vertikální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půdní vlhkosti.</w:t>
      </w:r>
    </w:p>
    <w:p w:rsidR="00086F59" w:rsidP="00A1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Hlavním cílem tohoto výzkumu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bylo 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zjištění vlivu půdní vlhkosti na emise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půdních 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>částic při mechanickém rozrušování půdního povrchu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orbou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12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2984" w:rsidR="0051279C">
        <w:rPr>
          <w:rFonts w:ascii="Times New Roman" w:hAnsi="Times New Roman" w:cs="Times New Roman"/>
          <w:sz w:val="24"/>
          <w:szCs w:val="24"/>
          <w:shd w:val="clear" w:color="auto" w:fill="FFFFFF"/>
        </w:rPr>
        <w:t>K měření emisního potenciálu byl využit větrný tunel. Měření bylo prováděno na písčitých půdách</w:t>
      </w:r>
      <w:r w:rsidR="005127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10D77" w:rsidRPr="00F92984" w:rsidP="00A1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7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Práce </w:t>
      </w:r>
      <w:r w:rsidRPr="001F7747">
        <w:rPr>
          <w:rFonts w:ascii="Times New Roman" w:hAnsi="Times New Roman" w:cs="Times New Roman"/>
          <w:sz w:val="24"/>
          <w:szCs w:val="24"/>
          <w:shd w:val="clear" w:color="auto" w:fill="FFFFFF"/>
        </w:rPr>
        <w:t>ukazuje, že půdy uvolň</w:t>
      </w:r>
      <w:r w:rsidRPr="001F7747" w:rsidR="001F7747">
        <w:rPr>
          <w:rFonts w:ascii="Times New Roman" w:hAnsi="Times New Roman" w:cs="Times New Roman"/>
          <w:sz w:val="24"/>
          <w:szCs w:val="24"/>
          <w:shd w:val="clear" w:color="auto" w:fill="FFFFFF"/>
        </w:rPr>
        <w:t>ují</w:t>
      </w:r>
      <w:r w:rsidRPr="001F7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půdní částice odlišně</w:t>
      </w:r>
      <w:r w:rsidRPr="001F7747" w:rsidR="001F7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závislosti na půdní vlhkosti</w:t>
      </w:r>
      <w:r w:rsidRPr="001F7747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Pr="001F774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F7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malé 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>zvýšení půdní vlhkosti způsobilo značné snížení emisí půdních částic. Hraniční hodnoty vlhkosti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půdy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při kterých začalo docházet k odnosu částic, se pohybovaly</w:t>
      </w:r>
      <w:r w:rsidR="00393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mezi 2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>–5</w:t>
      </w:r>
      <w:r w:rsidR="005127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z celkové hmotnosti vzorku u půd 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písčitých.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 hlinitých půd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tomu bylo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při vlhkosti 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>5–10</w:t>
      </w:r>
      <w:r w:rsidR="005127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hm. a u jílovitých půd 3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127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hm. U půd 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>s vysokým obs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ahem organických látek se hraniční vlhkost půdy pohybovala v rozmezí </w:t>
      </w:r>
      <w:r w:rsidR="00393683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>–45</w:t>
      </w:r>
      <w:r w:rsidR="005127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Výsledky </w:t>
      </w:r>
      <w:r w:rsidR="00512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měření z větrného tunelu na lehkých půdách 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>naznačují, že na jaře jsou tyto půdy schopny emitovat půdní částice pouze z horní vrstvy nepřesahující hlo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>bku 5</w:t>
      </w:r>
      <w:r w:rsidR="005127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>cm. V pozdním létě je situace odlišná, neboť docházelo k půdním emisím v rámci celé orební hloub</w:t>
      </w:r>
      <w:r w:rsidR="0051279C">
        <w:rPr>
          <w:rFonts w:ascii="Times New Roman" w:hAnsi="Times New Roman" w:cs="Times New Roman"/>
          <w:sz w:val="24"/>
          <w:szCs w:val="24"/>
          <w:shd w:val="clear" w:color="auto" w:fill="FFFFFF"/>
        </w:rPr>
        <w:t>ky. V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ýsledky ukazují, že vertikální půdní vlhkost je velmi důležitý faktor při uvolňování půdních částic. Proto by se </w:t>
      </w:r>
      <w:r w:rsidR="0051279C">
        <w:rPr>
          <w:rFonts w:ascii="Times New Roman" w:hAnsi="Times New Roman" w:cs="Times New Roman"/>
          <w:sz w:val="24"/>
          <w:szCs w:val="24"/>
          <w:shd w:val="clear" w:color="auto" w:fill="FFFFFF"/>
        </w:rPr>
        <w:t>při případných opatřeních proti odnosu půdy způsobeném orbou nemělo zaměřovat jen na plo</w:t>
      </w:r>
      <w:r w:rsidR="001F7747">
        <w:rPr>
          <w:rFonts w:ascii="Times New Roman" w:hAnsi="Times New Roman" w:cs="Times New Roman"/>
          <w:sz w:val="24"/>
          <w:szCs w:val="24"/>
          <w:shd w:val="clear" w:color="auto" w:fill="FFFFFF"/>
        </w:rPr>
        <w:t>šnou ochranu</w:t>
      </w:r>
      <w:r w:rsidR="0051279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F7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 mělo</w:t>
      </w:r>
      <w:r w:rsidR="00512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2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 se brát v úvahu i </w:t>
      </w:r>
      <w:r w:rsidR="001F7747">
        <w:rPr>
          <w:rFonts w:ascii="Times New Roman" w:hAnsi="Times New Roman" w:cs="Times New Roman"/>
          <w:sz w:val="24"/>
          <w:szCs w:val="24"/>
          <w:shd w:val="clear" w:color="auto" w:fill="FFFFFF"/>
        </w:rPr>
        <w:t>vertikální rozdělení vlhkosti v půdě.</w:t>
      </w:r>
    </w:p>
    <w:p w:rsidR="00A10D77" w:rsidRPr="00F92984" w:rsidP="00A1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0D77" w:rsidRPr="004B666A" w:rsidP="00A1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66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Zpracovala:</w:t>
      </w:r>
      <w:r w:rsidRPr="004B6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Doc. Ing. Jana Kozlovsky Dufková, Ph.D., jana.dufkova@mendelu.cz</w:t>
      </w:r>
    </w:p>
    <w:p w:rsidR="00A10D77" w:rsidRPr="00F92984" w:rsidP="00A1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3609" w:rsidRPr="00BC5A70" w:rsidP="00423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Článek dostupný na</w:t>
      </w:r>
      <w:r w:rsidRPr="00BC5A7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BC5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5A70" w:rsidR="00BC5A70">
        <w:rPr>
          <w:rFonts w:ascii="Times New Roman" w:hAnsi="Times New Roman" w:cs="Times New Roman"/>
          <w:sz w:val="24"/>
          <w:szCs w:val="24"/>
          <w:u w:val="single"/>
        </w:rPr>
        <w:t>http://onlinelibrary.wiley.com/doi/10.1002/esp.1737/epdf</w:t>
      </w:r>
    </w:p>
    <w:p w:rsidR="00A10D77">
      <w:pPr>
        <w:spacing w:after="160" w:line="259" w:lineRule="auto"/>
        <w:rPr>
          <w:rFonts w:ascii="Times New Roman" w:hAnsi="Times New Roman" w:cs="Times New Roman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dvP4DF60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yfaITCO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yfaITCOT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D77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F2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7992-E170-4E3F-B327-14C33603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4185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Veronika Hlavackova</cp:lastModifiedBy>
  <cp:revision>2</cp:revision>
  <dcterms:created xsi:type="dcterms:W3CDTF">2017-11-06T08:06:00Z</dcterms:created>
  <dcterms:modified xsi:type="dcterms:W3CDTF">2017-11-06T08:06:00Z</dcterms:modified>
</cp:coreProperties>
</file>