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15FFB" w:rsidRPr="00815FFB" w:rsidP="00815FFB">
      <w:pPr>
        <w:spacing w:before="0" w:after="120" w:line="240" w:lineRule="auto"/>
        <w:rPr>
          <w:rFonts w:ascii="Arial" w:eastAsia="Times New Roman" w:hAnsi="Arial" w:cs="Arial"/>
          <w:b/>
          <w:sz w:val="28"/>
          <w:szCs w:val="27"/>
          <w:lang w:eastAsia="cs-CZ"/>
        </w:rPr>
      </w:pPr>
      <w:r w:rsidRPr="00815FFB">
        <w:rPr>
          <w:rFonts w:ascii="Arial" w:eastAsia="Times New Roman" w:hAnsi="Arial" w:cs="Arial"/>
          <w:b/>
          <w:sz w:val="28"/>
          <w:szCs w:val="27"/>
          <w:lang w:eastAsia="cs-CZ"/>
        </w:rPr>
        <w:t>Využití netradičních meziplodin při protierozní ochraně půdy</w:t>
      </w:r>
    </w:p>
    <w:p w:rsidR="00815FFB" w:rsidRPr="00815FFB" w:rsidP="00815FFB">
      <w:pPr>
        <w:spacing w:after="120"/>
        <w:rPr>
          <w:rFonts w:ascii="Arial" w:hAnsi="Arial" w:cs="Arial"/>
          <w:b/>
          <w:sz w:val="28"/>
        </w:rPr>
      </w:pPr>
      <w:r w:rsidRPr="00815FFB">
        <w:rPr>
          <w:rFonts w:ascii="Arial" w:hAnsi="Arial" w:cs="Arial"/>
          <w:b/>
          <w:sz w:val="28"/>
        </w:rPr>
        <w:t>Badalíková B., Hrubý J.</w:t>
      </w:r>
    </w:p>
    <w:p w:rsidR="00815FFB" w:rsidRPr="00815FFB" w:rsidP="00815FFB">
      <w:pPr>
        <w:spacing w:after="120"/>
        <w:rPr>
          <w:rFonts w:ascii="Arial" w:hAnsi="Arial" w:cs="Arial"/>
        </w:rPr>
      </w:pPr>
      <w:r w:rsidRPr="00815FFB">
        <w:rPr>
          <w:rFonts w:ascii="Arial" w:hAnsi="Arial" w:cs="Arial"/>
        </w:rPr>
        <w:t>Badalíková B., Hrubý J.</w:t>
      </w:r>
      <w:r>
        <w:rPr>
          <w:rFonts w:ascii="Arial" w:hAnsi="Arial" w:cs="Arial"/>
        </w:rPr>
        <w:t xml:space="preserve"> (2009). </w:t>
      </w:r>
      <w:r w:rsidRPr="00815FFB">
        <w:rPr>
          <w:rFonts w:ascii="Arial" w:hAnsi="Arial" w:cs="Arial"/>
        </w:rPr>
        <w:t>Využití netradičních meziplodin při protierozní ochraně půdy</w:t>
      </w:r>
      <w:r>
        <w:rPr>
          <w:rFonts w:ascii="Arial" w:hAnsi="Arial" w:cs="Arial"/>
        </w:rPr>
        <w:t xml:space="preserve">. </w:t>
      </w:r>
      <w:r w:rsidRPr="00815FFB">
        <w:rPr>
          <w:rFonts w:ascii="Arial" w:hAnsi="Arial" w:cs="Arial"/>
        </w:rPr>
        <w:t>Uplatněná certifikovaná metodika 6/09</w:t>
      </w:r>
      <w:r>
        <w:rPr>
          <w:rFonts w:ascii="Arial" w:hAnsi="Arial" w:cs="Arial"/>
        </w:rPr>
        <w:t>. Troubsko.</w:t>
      </w:r>
      <w:r w:rsidRPr="00815FFB">
        <w:t xml:space="preserve"> </w:t>
      </w:r>
      <w:r w:rsidRPr="00815FFB">
        <w:rPr>
          <w:rFonts w:ascii="Arial" w:hAnsi="Arial" w:cs="Arial"/>
        </w:rPr>
        <w:t>ISBN: 978-80-86908-11-3</w:t>
      </w:r>
    </w:p>
    <w:p w:rsidR="00815FFB" w:rsidRPr="00275E8C" w:rsidP="00815FFB">
      <w:pPr>
        <w:spacing w:after="120"/>
        <w:jc w:val="both"/>
        <w:rPr>
          <w:rFonts w:ascii="Arial" w:hAnsi="Arial" w:cs="Arial"/>
          <w:sz w:val="24"/>
        </w:rPr>
      </w:pPr>
      <w:r w:rsidRPr="00275E8C">
        <w:rPr>
          <w:rFonts w:ascii="Arial" w:hAnsi="Arial" w:cs="Arial"/>
          <w:b/>
          <w:sz w:val="24"/>
        </w:rPr>
        <w:t>Klíčová slova:</w:t>
      </w:r>
      <w:r w:rsidRPr="00275E8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eroze</w:t>
      </w:r>
      <w:r w:rsidRPr="00275E8C">
        <w:rPr>
          <w:rFonts w:ascii="Arial" w:hAnsi="Arial" w:cs="Arial"/>
          <w:sz w:val="24"/>
        </w:rPr>
        <w:t xml:space="preserve"> půdy; </w:t>
      </w:r>
      <w:r>
        <w:rPr>
          <w:rFonts w:ascii="Arial" w:hAnsi="Arial" w:cs="Arial"/>
          <w:sz w:val="24"/>
        </w:rPr>
        <w:t>meziplodiny</w:t>
      </w:r>
    </w:p>
    <w:p w:rsidR="00815FFB" w:rsidP="00815FFB">
      <w:pPr>
        <w:rPr>
          <w:rFonts w:ascii="Arial" w:hAnsi="Arial" w:cs="Arial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815FFB">
        <w:rPr>
          <w:rFonts w:ascii="Arial" w:hAnsi="Arial" w:cs="Arial"/>
        </w:rPr>
        <w:t xml:space="preserve"> http://www.vupt.cz/content/files/metodiky/metodika_eroze.pdf</w:t>
      </w:r>
    </w:p>
    <w:p w:rsidR="00815FFB" w:rsidRPr="00384CD8" w:rsidP="00384CD8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Certifikovaná metodika vychází z polního p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okus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u (2004–2008), který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byl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založen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bramborářské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výrobní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oblasti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v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nadmořsk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é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výš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ce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513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n.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m. (průměrné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sráž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ky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500 mm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,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průměrn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á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roční teplot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6,8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°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C. Půdy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jsou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zařazeny do půdního typu hnědé půdy, lehké, zrnitostním složením hlinitopísčité, hloubka ornice 0,20–0,25 m, středně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z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ásobené živinami, půdní reakce slabě kyselá.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Jako meziplodiny byly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v rámci pokusu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vybrány: </w:t>
      </w:r>
      <w:r w:rsidRPr="00384CD8">
        <w:rPr>
          <w:rFonts w:ascii="Arial" w:hAnsi="Arial" w:cs="Arial"/>
          <w:sz w:val="24"/>
        </w:rPr>
        <w:t xml:space="preserve">žito </w:t>
      </w:r>
      <w:r>
        <w:rPr>
          <w:rFonts w:ascii="Arial" w:hAnsi="Arial" w:cs="Arial"/>
          <w:sz w:val="24"/>
        </w:rPr>
        <w:t>svatojánské</w:t>
      </w:r>
      <w:r w:rsidRPr="00384CD8">
        <w:rPr>
          <w:rFonts w:ascii="Arial" w:hAnsi="Arial" w:cs="Arial"/>
          <w:sz w:val="24"/>
        </w:rPr>
        <w:t>–trsnaté, lesknice kanárská, světlice barvířská, sléz krmný</w:t>
      </w:r>
      <w:r>
        <w:rPr>
          <w:rFonts w:ascii="Arial" w:hAnsi="Arial" w:cs="Arial"/>
          <w:sz w:val="24"/>
        </w:rPr>
        <w:t xml:space="preserve">. </w:t>
      </w:r>
      <w:r w:rsidR="007C0B66">
        <w:rPr>
          <w:rFonts w:ascii="Arial" w:hAnsi="Arial" w:cs="Arial"/>
          <w:sz w:val="24"/>
        </w:rPr>
        <w:t xml:space="preserve">V konečném </w:t>
      </w:r>
      <w:r w:rsidRPr="00384CD8">
        <w:rPr>
          <w:rFonts w:ascii="Arial" w:hAnsi="Arial" w:cs="Arial"/>
          <w:sz w:val="24"/>
        </w:rPr>
        <w:t>hodnocení byly</w:t>
      </w:r>
      <w:r w:rsidR="00730A58">
        <w:rPr>
          <w:rFonts w:ascii="Arial" w:hAnsi="Arial" w:cs="Arial"/>
          <w:sz w:val="24"/>
        </w:rPr>
        <w:t xml:space="preserve"> </w:t>
      </w:r>
      <w:r w:rsidRPr="00384CD8">
        <w:rPr>
          <w:rFonts w:ascii="Arial" w:hAnsi="Arial" w:cs="Arial"/>
          <w:sz w:val="24"/>
        </w:rPr>
        <w:t>vybrány</w:t>
      </w:r>
      <w:r w:rsidR="007C0B66">
        <w:rPr>
          <w:rFonts w:ascii="Arial" w:hAnsi="Arial" w:cs="Arial"/>
          <w:sz w:val="24"/>
        </w:rPr>
        <w:t xml:space="preserve"> zejména </w:t>
      </w:r>
      <w:r w:rsidRPr="00384CD8">
        <w:rPr>
          <w:rFonts w:ascii="Arial" w:hAnsi="Arial" w:cs="Arial"/>
          <w:sz w:val="24"/>
        </w:rPr>
        <w:t xml:space="preserve">dvě meziplodiny, které se nejlépe uplatnily v dané oblasti z hlediska protierozní účinnosti, a sice žito svatojánské a sléz krmný. Obě tyto meziplodiny splňují požadavek dostatečného pokryvu povrchu půdy, pokud se včas zasejí. Nevymrzající žito svatojánské je </w:t>
      </w:r>
      <w:r>
        <w:rPr>
          <w:rFonts w:ascii="Arial" w:hAnsi="Arial" w:cs="Arial"/>
          <w:sz w:val="24"/>
        </w:rPr>
        <w:t>nicméně</w:t>
      </w:r>
      <w:r w:rsidRPr="00384CD8">
        <w:rPr>
          <w:rFonts w:ascii="Arial" w:hAnsi="Arial" w:cs="Arial"/>
          <w:sz w:val="24"/>
        </w:rPr>
        <w:t xml:space="preserve"> nutn</w:t>
      </w:r>
      <w:r>
        <w:rPr>
          <w:rFonts w:ascii="Arial" w:hAnsi="Arial" w:cs="Arial"/>
          <w:sz w:val="24"/>
        </w:rPr>
        <w:t>é</w:t>
      </w:r>
      <w:r w:rsidRPr="00384CD8">
        <w:rPr>
          <w:rFonts w:ascii="Arial" w:hAnsi="Arial" w:cs="Arial"/>
          <w:sz w:val="24"/>
        </w:rPr>
        <w:t xml:space="preserve"> před setím kukuřice desikovat. </w:t>
      </w:r>
      <w:r>
        <w:rPr>
          <w:rFonts w:ascii="Arial" w:hAnsi="Arial" w:cs="Arial"/>
          <w:sz w:val="24"/>
        </w:rPr>
        <w:t xml:space="preserve">S ohledem na </w:t>
      </w:r>
      <w:r w:rsidRPr="00384CD8">
        <w:rPr>
          <w:rFonts w:ascii="Arial" w:hAnsi="Arial" w:cs="Arial"/>
          <w:sz w:val="24"/>
        </w:rPr>
        <w:t>použití minimální</w:t>
      </w:r>
      <w:r w:rsidR="00730A58">
        <w:rPr>
          <w:rFonts w:ascii="Arial" w:hAnsi="Arial" w:cs="Arial"/>
          <w:sz w:val="24"/>
        </w:rPr>
        <w:t xml:space="preserve"> </w:t>
      </w:r>
      <w:r w:rsidRPr="00384CD8">
        <w:rPr>
          <w:rFonts w:ascii="Arial" w:hAnsi="Arial" w:cs="Arial"/>
          <w:sz w:val="24"/>
        </w:rPr>
        <w:t>dávky</w:t>
      </w:r>
      <w:r w:rsidR="00730A58">
        <w:rPr>
          <w:rFonts w:ascii="Arial" w:hAnsi="Arial" w:cs="Arial"/>
          <w:sz w:val="24"/>
        </w:rPr>
        <w:t xml:space="preserve"> </w:t>
      </w:r>
      <w:r w:rsidRPr="00384CD8">
        <w:rPr>
          <w:rFonts w:ascii="Arial" w:hAnsi="Arial" w:cs="Arial"/>
          <w:sz w:val="24"/>
        </w:rPr>
        <w:t xml:space="preserve">účinné látky </w:t>
      </w:r>
      <w:r w:rsidR="007C0B66">
        <w:rPr>
          <w:rFonts w:ascii="Arial" w:hAnsi="Arial" w:cs="Arial"/>
          <w:sz w:val="24"/>
        </w:rPr>
        <w:t xml:space="preserve">nejsou ale </w:t>
      </w:r>
      <w:r w:rsidRPr="00384CD8">
        <w:rPr>
          <w:rFonts w:ascii="Arial" w:hAnsi="Arial" w:cs="Arial"/>
          <w:sz w:val="24"/>
        </w:rPr>
        <w:t>náklady na desikaci vysoké.</w:t>
      </w:r>
    </w:p>
    <w:p w:rsidR="00730A58" w:rsidP="00730A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</w:t>
      </w:r>
      <w:r w:rsidRPr="00730A58" w:rsidR="00384CD8">
        <w:rPr>
          <w:rFonts w:ascii="Arial" w:hAnsi="Arial" w:cs="Arial"/>
          <w:sz w:val="24"/>
        </w:rPr>
        <w:t xml:space="preserve">ito svatojánské </w:t>
      </w:r>
      <w:r>
        <w:rPr>
          <w:rFonts w:ascii="Arial" w:hAnsi="Arial" w:cs="Arial"/>
          <w:sz w:val="24"/>
        </w:rPr>
        <w:t>(</w:t>
      </w:r>
      <w:r w:rsidRPr="00730A58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</w:t>
      </w:r>
      <w:r w:rsidRPr="00730A58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 xml:space="preserve"> </w:t>
      </w:r>
      <w:r w:rsidRPr="00730A58">
        <w:rPr>
          <w:rFonts w:ascii="Arial" w:hAnsi="Arial" w:cs="Arial"/>
          <w:sz w:val="24"/>
        </w:rPr>
        <w:t>jak</w:t>
      </w:r>
      <w:r>
        <w:rPr>
          <w:rFonts w:ascii="Arial" w:hAnsi="Arial" w:cs="Arial"/>
          <w:sz w:val="24"/>
        </w:rPr>
        <w:t xml:space="preserve"> </w:t>
      </w:r>
      <w:r w:rsidRPr="00730A58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 </w:t>
      </w:r>
      <w:r w:rsidRPr="00730A58">
        <w:rPr>
          <w:rFonts w:ascii="Arial" w:hAnsi="Arial" w:cs="Arial"/>
          <w:sz w:val="24"/>
        </w:rPr>
        <w:t>podzimním období po zasetí meziplodiny tak</w:t>
      </w:r>
      <w:r>
        <w:rPr>
          <w:rFonts w:ascii="Arial" w:hAnsi="Arial" w:cs="Arial"/>
          <w:sz w:val="24"/>
        </w:rPr>
        <w:t xml:space="preserve"> </w:t>
      </w:r>
      <w:r w:rsidRPr="00730A58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 </w:t>
      </w:r>
      <w:r w:rsidRPr="00730A58">
        <w:rPr>
          <w:rFonts w:ascii="Arial" w:hAnsi="Arial" w:cs="Arial"/>
          <w:sz w:val="24"/>
        </w:rPr>
        <w:t>jarním období</w:t>
      </w:r>
      <w:r>
        <w:rPr>
          <w:rFonts w:ascii="Arial" w:hAnsi="Arial" w:cs="Arial"/>
          <w:sz w:val="24"/>
        </w:rPr>
        <w:t>)</w:t>
      </w:r>
      <w:r w:rsidR="00960FF2">
        <w:rPr>
          <w:rFonts w:ascii="Arial" w:hAnsi="Arial" w:cs="Arial"/>
          <w:sz w:val="24"/>
        </w:rPr>
        <w:t xml:space="preserve"> poskytovalo nejlepší ochranu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zejména </w:t>
      </w:r>
      <w:r>
        <w:rPr>
          <w:rFonts w:ascii="Arial" w:hAnsi="Arial" w:cs="Arial"/>
          <w:sz w:val="24"/>
        </w:rPr>
        <w:t xml:space="preserve">ve variantách: </w:t>
      </w:r>
    </w:p>
    <w:p w:rsidR="00730A58" w:rsidRPr="00730A58" w:rsidP="00730A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730A58">
        <w:rPr>
          <w:rFonts w:ascii="Arial" w:hAnsi="Arial" w:cs="Arial"/>
          <w:sz w:val="24"/>
        </w:rPr>
        <w:t>podmítka, předseťová příprava, setí nevymrzající meziplodiny žito sv., na jaře desikace, předseťová příprava, setí kukuřice, a</w:t>
      </w:r>
    </w:p>
    <w:p w:rsidR="00384CD8" w:rsidRPr="00730A58" w:rsidP="00730A5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730A58">
        <w:rPr>
          <w:rFonts w:ascii="Arial" w:hAnsi="Arial" w:cs="Arial"/>
          <w:sz w:val="24"/>
        </w:rPr>
        <w:t>podmítka, předseťová příprava, setí nevymrzající meziplodiny žito sv., na jaře desikace, přímé setí kukuřice do zaschlého mulče</w:t>
      </w:r>
    </w:p>
    <w:p w:rsidR="00730A58" w:rsidP="00730A58">
      <w:pPr>
        <w:rPr>
          <w:rFonts w:ascii="Arial" w:hAnsi="Arial" w:cs="Arial"/>
          <w:sz w:val="24"/>
        </w:rPr>
      </w:pPr>
    </w:p>
    <w:p w:rsidR="00730A58" w:rsidRPr="00730A58" w:rsidP="00730A58">
      <w:pPr>
        <w:jc w:val="both"/>
        <w:rPr>
          <w:rFonts w:ascii="Arial" w:hAnsi="Arial" w:cs="Arial"/>
          <w:sz w:val="24"/>
        </w:rPr>
      </w:pPr>
    </w:p>
    <w:p w:rsidR="00815FFB">
      <w:pPr>
        <w:rPr>
          <w:rFonts w:ascii="Arial" w:hAnsi="Arial" w:cs="Arial"/>
        </w:rPr>
      </w:pPr>
    </w:p>
    <w:p w:rsidR="00815FFB" w:rsidRPr="00CF6A31" w:rsidP="00960FF2">
      <w:pPr>
        <w:jc w:val="both"/>
        <w:rPr>
          <w:rFonts w:ascii="Arial" w:hAnsi="Arial" w:cs="Arial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 w:rsidRPr="00960FF2">
        <w:rPr>
          <w:rFonts w:ascii="Arial" w:hAnsi="Arial" w:cs="Arial"/>
          <w:sz w:val="24"/>
          <w:szCs w:val="24"/>
          <w:shd w:val="clear" w:color="auto" w:fill="FFFFFF"/>
        </w:rPr>
        <w:t>xvlcek1@mendelu.cz</w:t>
      </w:r>
      <w:bookmarkStart w:id="0" w:name="_GoBack"/>
      <w:bookmarkEnd w:id="0"/>
    </w:p>
    <w:sectPr w:rsidSect="00647C02">
      <w:type w:val="nextPage"/>
      <w:pgSz w:w="11906" w:h="16838"/>
      <w:pgMar w:top="1417" w:right="1417" w:bottom="1417" w:left="1417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3D8D"/>
    <w:multiLevelType w:val="hybridMultilevel"/>
    <w:tmpl w:val="2FE0F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62AEF"/>
    <w:multiLevelType w:val="hybridMultilevel"/>
    <w:tmpl w:val="2FE0F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C02"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694F-7ECD-454A-80D5-F6B5D5CF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3634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4</cp:revision>
  <dcterms:created xsi:type="dcterms:W3CDTF">2017-11-01T12:44:00Z</dcterms:created>
  <dcterms:modified xsi:type="dcterms:W3CDTF">2017-11-09T15:05:00Z</dcterms:modified>
</cp:coreProperties>
</file>